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39BE4" w14:textId="4FB6ECCC" w:rsidR="00D11637" w:rsidRDefault="00C668C4">
      <w:pPr>
        <w:pStyle w:val="CRCoverPage"/>
        <w:tabs>
          <w:tab w:val="right" w:pos="9639"/>
        </w:tabs>
        <w:spacing w:after="0" w:line="276" w:lineRule="auto"/>
        <w:rPr>
          <w:rFonts w:ascii="Times New Roman" w:hAnsi="Times New Roman"/>
          <w:b/>
          <w:sz w:val="24"/>
          <w:szCs w:val="24"/>
          <w:lang w:val="sv-SE"/>
        </w:rPr>
      </w:pPr>
      <w:bookmarkStart w:id="0" w:name="OLE_LINK5"/>
      <w:r>
        <w:rPr>
          <w:rFonts w:ascii="Times New Roman" w:hAnsi="Times New Roman"/>
          <w:b/>
          <w:sz w:val="24"/>
          <w:szCs w:val="24"/>
          <w:lang w:val="sv-SE"/>
        </w:rPr>
        <w:t>3GPP TSG-RAN WG2 Meeting #130</w:t>
      </w:r>
      <w:r>
        <w:rPr>
          <w:rFonts w:ascii="Times New Roman" w:hAnsi="Times New Roman"/>
          <w:b/>
          <w:i/>
          <w:sz w:val="28"/>
          <w:lang w:eastAsia="zh-TW"/>
        </w:rPr>
        <w:tab/>
      </w:r>
      <w:r w:rsidR="006E563C" w:rsidRPr="006E563C">
        <w:rPr>
          <w:rFonts w:ascii="Times New Roman" w:hAnsi="Times New Roman"/>
          <w:b/>
          <w:i/>
          <w:sz w:val="28"/>
          <w:lang w:eastAsia="zh-TW"/>
        </w:rPr>
        <w:t>R2-2503480</w:t>
      </w:r>
    </w:p>
    <w:bookmarkEnd w:id="0"/>
    <w:p w14:paraId="47205D1C" w14:textId="77777777" w:rsidR="00D11637" w:rsidRDefault="00C668C4">
      <w:pPr>
        <w:tabs>
          <w:tab w:val="left" w:pos="1979"/>
          <w:tab w:val="left" w:pos="2100"/>
          <w:tab w:val="left" w:pos="2520"/>
          <w:tab w:val="left" w:pos="4180"/>
        </w:tabs>
        <w:spacing w:line="276" w:lineRule="auto"/>
        <w:rPr>
          <w:b/>
          <w:sz w:val="24"/>
        </w:rPr>
      </w:pPr>
      <w:r>
        <w:rPr>
          <w:b/>
          <w:sz w:val="24"/>
          <w:szCs w:val="24"/>
          <w:lang w:val="sv-SE" w:eastAsia="en-US"/>
        </w:rPr>
        <w:t>Malta, 19</w:t>
      </w:r>
      <w:r>
        <w:rPr>
          <w:b/>
          <w:sz w:val="24"/>
          <w:szCs w:val="24"/>
          <w:vertAlign w:val="superscript"/>
        </w:rPr>
        <w:t>th</w:t>
      </w:r>
      <w:r>
        <w:rPr>
          <w:b/>
          <w:sz w:val="24"/>
          <w:szCs w:val="24"/>
          <w:lang w:val="sv-SE" w:eastAsia="en-US"/>
        </w:rPr>
        <w:t xml:space="preserve"> – 23</w:t>
      </w:r>
      <w:r>
        <w:rPr>
          <w:b/>
          <w:sz w:val="24"/>
          <w:szCs w:val="24"/>
          <w:vertAlign w:val="superscript"/>
        </w:rPr>
        <w:t>rd</w:t>
      </w:r>
      <w:r>
        <w:rPr>
          <w:b/>
          <w:sz w:val="24"/>
          <w:szCs w:val="24"/>
          <w:lang w:val="sv-SE" w:eastAsia="en-US"/>
        </w:rPr>
        <w:t xml:space="preserve"> May 2025</w:t>
      </w:r>
      <w:r>
        <w:rPr>
          <w:rFonts w:eastAsia="MS Mincho"/>
          <w:b/>
          <w:sz w:val="24"/>
        </w:rPr>
        <w:cr/>
      </w:r>
    </w:p>
    <w:p w14:paraId="3FA0C880" w14:textId="0D481DF0" w:rsidR="00D11637" w:rsidRDefault="00C668C4">
      <w:pPr>
        <w:tabs>
          <w:tab w:val="left" w:pos="1979"/>
          <w:tab w:val="left" w:pos="2100"/>
          <w:tab w:val="left" w:pos="2520"/>
          <w:tab w:val="left" w:pos="4180"/>
        </w:tabs>
        <w:spacing w:after="180" w:line="240" w:lineRule="auto"/>
        <w:rPr>
          <w:b/>
          <w:bCs/>
          <w:sz w:val="24"/>
          <w:lang w:val="en-US" w:eastAsia="en-US"/>
        </w:rPr>
      </w:pPr>
      <w:r>
        <w:rPr>
          <w:b/>
          <w:bCs/>
          <w:sz w:val="24"/>
          <w:lang w:val="en-US" w:eastAsia="en-US"/>
        </w:rPr>
        <w:t>Agenda Item:</w:t>
      </w:r>
      <w:r>
        <w:rPr>
          <w:b/>
          <w:bCs/>
          <w:sz w:val="24"/>
          <w:lang w:val="en-US" w:eastAsia="en-US"/>
        </w:rPr>
        <w:tab/>
        <w:t>8.2.</w:t>
      </w:r>
      <w:r w:rsidR="00697709">
        <w:rPr>
          <w:b/>
          <w:bCs/>
          <w:sz w:val="24"/>
          <w:lang w:val="en-US" w:eastAsia="en-US"/>
        </w:rPr>
        <w:t>2</w:t>
      </w:r>
    </w:p>
    <w:p w14:paraId="16389B5D" w14:textId="33400B95" w:rsidR="00D11637" w:rsidRDefault="00C668C4" w:rsidP="00882468">
      <w:pPr>
        <w:tabs>
          <w:tab w:val="left" w:pos="1979"/>
          <w:tab w:val="left" w:pos="2100"/>
          <w:tab w:val="left" w:pos="2520"/>
          <w:tab w:val="left" w:pos="4180"/>
        </w:tabs>
        <w:spacing w:after="180" w:line="240" w:lineRule="auto"/>
        <w:ind w:left="1980" w:hanging="1980"/>
        <w:rPr>
          <w:b/>
          <w:bCs/>
          <w:sz w:val="24"/>
        </w:rPr>
      </w:pPr>
      <w:r>
        <w:rPr>
          <w:b/>
          <w:bCs/>
          <w:sz w:val="24"/>
          <w:lang w:val="en-US" w:eastAsia="en-US"/>
        </w:rPr>
        <w:t xml:space="preserve">Source: </w:t>
      </w:r>
      <w:r>
        <w:rPr>
          <w:b/>
          <w:bCs/>
          <w:sz w:val="24"/>
          <w:lang w:val="en-US" w:eastAsia="en-US"/>
        </w:rPr>
        <w:tab/>
        <w:t>Xiaomi</w:t>
      </w:r>
      <w:r>
        <w:rPr>
          <w:b/>
          <w:bCs/>
          <w:sz w:val="24"/>
        </w:rPr>
        <w:t xml:space="preserve">, </w:t>
      </w:r>
      <w:r>
        <w:rPr>
          <w:rFonts w:hint="eastAsia"/>
          <w:b/>
          <w:bCs/>
          <w:sz w:val="24"/>
        </w:rPr>
        <w:t>Huawe</w:t>
      </w:r>
      <w:r>
        <w:rPr>
          <w:b/>
          <w:bCs/>
          <w:sz w:val="24"/>
        </w:rPr>
        <w:t xml:space="preserve">i, </w:t>
      </w:r>
      <w:r w:rsidR="000E6879">
        <w:rPr>
          <w:rFonts w:hint="eastAsia"/>
          <w:b/>
          <w:bCs/>
          <w:sz w:val="24"/>
        </w:rPr>
        <w:t>CMCC</w:t>
      </w:r>
      <w:r w:rsidR="003E4E69">
        <w:rPr>
          <w:b/>
          <w:bCs/>
          <w:sz w:val="24"/>
        </w:rPr>
        <w:t xml:space="preserve">, </w:t>
      </w:r>
      <w:r w:rsidR="003E4E69" w:rsidRPr="003E4E69">
        <w:rPr>
          <w:b/>
          <w:bCs/>
          <w:sz w:val="24"/>
        </w:rPr>
        <w:t xml:space="preserve">Spreadtrum, </w:t>
      </w:r>
      <w:r w:rsidR="00686C9D">
        <w:rPr>
          <w:b/>
          <w:bCs/>
          <w:sz w:val="24"/>
        </w:rPr>
        <w:t xml:space="preserve">CATT, </w:t>
      </w:r>
      <w:r w:rsidR="00AA7B2F">
        <w:rPr>
          <w:b/>
          <w:bCs/>
          <w:sz w:val="24"/>
        </w:rPr>
        <w:t xml:space="preserve">Apple, </w:t>
      </w:r>
      <w:r w:rsidR="00C52879" w:rsidRPr="00C52879">
        <w:rPr>
          <w:b/>
          <w:bCs/>
          <w:sz w:val="24"/>
        </w:rPr>
        <w:t>China Telecom</w:t>
      </w:r>
      <w:r w:rsidR="00C52879">
        <w:rPr>
          <w:b/>
          <w:bCs/>
          <w:sz w:val="24"/>
        </w:rPr>
        <w:t xml:space="preserve">, </w:t>
      </w:r>
      <w:r w:rsidR="00AF074B" w:rsidRPr="00BA2F68">
        <w:rPr>
          <w:b/>
          <w:bCs/>
          <w:sz w:val="24"/>
        </w:rPr>
        <w:t>Transsion Holdings</w:t>
      </w:r>
      <w:r w:rsidR="00AF074B">
        <w:rPr>
          <w:b/>
          <w:bCs/>
          <w:sz w:val="24"/>
        </w:rPr>
        <w:t xml:space="preserve">, </w:t>
      </w:r>
      <w:r w:rsidR="000247BC">
        <w:rPr>
          <w:b/>
          <w:bCs/>
          <w:sz w:val="24"/>
        </w:rPr>
        <w:t xml:space="preserve">vivo, </w:t>
      </w:r>
      <w:r w:rsidR="00BA2F68">
        <w:rPr>
          <w:b/>
          <w:bCs/>
          <w:sz w:val="24"/>
        </w:rPr>
        <w:t xml:space="preserve">InterDigital, </w:t>
      </w:r>
      <w:r w:rsidR="00BA2F68" w:rsidRPr="00BA2F68">
        <w:rPr>
          <w:b/>
          <w:bCs/>
          <w:sz w:val="24"/>
        </w:rPr>
        <w:t>Philips International B.V.</w:t>
      </w:r>
      <w:r w:rsidR="00BA2F68">
        <w:rPr>
          <w:b/>
          <w:bCs/>
          <w:sz w:val="24"/>
        </w:rPr>
        <w:t>, Qualcomm</w:t>
      </w:r>
      <w:r w:rsidR="00694DAC">
        <w:rPr>
          <w:b/>
          <w:bCs/>
          <w:sz w:val="24"/>
        </w:rPr>
        <w:t xml:space="preserve"> Incorporated</w:t>
      </w:r>
      <w:r w:rsidR="00BF4EED">
        <w:rPr>
          <w:b/>
          <w:bCs/>
          <w:sz w:val="24"/>
        </w:rPr>
        <w:t xml:space="preserve">, </w:t>
      </w:r>
      <w:r w:rsidR="00BF4EED" w:rsidRPr="00BF4EED">
        <w:rPr>
          <w:b/>
          <w:bCs/>
          <w:sz w:val="24"/>
        </w:rPr>
        <w:t>NTT DOCOMO, INC.</w:t>
      </w:r>
    </w:p>
    <w:p w14:paraId="14ACEF7E" w14:textId="22B126A1" w:rsidR="00D11637" w:rsidRDefault="00C668C4">
      <w:pPr>
        <w:tabs>
          <w:tab w:val="left" w:pos="1979"/>
        </w:tabs>
        <w:spacing w:after="180" w:line="240" w:lineRule="auto"/>
        <w:ind w:left="1979" w:hanging="1979"/>
        <w:rPr>
          <w:b/>
          <w:bCs/>
          <w:sz w:val="24"/>
          <w:lang w:val="en-US"/>
        </w:rPr>
      </w:pPr>
      <w:r>
        <w:rPr>
          <w:b/>
          <w:bCs/>
          <w:sz w:val="24"/>
          <w:lang w:val="en-US" w:eastAsia="en-US"/>
        </w:rPr>
        <w:t xml:space="preserve">Title:  </w:t>
      </w:r>
      <w:r>
        <w:rPr>
          <w:b/>
          <w:bCs/>
          <w:sz w:val="24"/>
          <w:lang w:val="en-US" w:eastAsia="en-US"/>
        </w:rPr>
        <w:tab/>
        <w:t>Device behavior for parallel service requests</w:t>
      </w:r>
      <w:r w:rsidR="00E3074A">
        <w:rPr>
          <w:b/>
          <w:bCs/>
          <w:sz w:val="24"/>
          <w:lang w:val="en-US" w:eastAsia="en-US"/>
        </w:rPr>
        <w:t xml:space="preserve"> (Joint paper</w:t>
      </w:r>
      <w:r w:rsidR="00017509">
        <w:rPr>
          <w:b/>
          <w:bCs/>
          <w:sz w:val="24"/>
          <w:lang w:val="en-US" w:eastAsia="en-US"/>
        </w:rPr>
        <w:t xml:space="preserve">: </w:t>
      </w:r>
      <w:r w:rsidR="00E3074A">
        <w:rPr>
          <w:b/>
          <w:bCs/>
          <w:sz w:val="24"/>
          <w:lang w:val="en-US" w:eastAsia="en-US"/>
        </w:rPr>
        <w:t>Option B</w:t>
      </w:r>
      <w:r w:rsidR="00017509">
        <w:rPr>
          <w:b/>
          <w:bCs/>
          <w:sz w:val="24"/>
          <w:lang w:val="en-US" w:eastAsia="en-US"/>
        </w:rPr>
        <w:t xml:space="preserve"> -</w:t>
      </w:r>
      <w:r w:rsidR="000D14E1">
        <w:rPr>
          <w:b/>
          <w:bCs/>
          <w:sz w:val="24"/>
          <w:lang w:val="en-US" w:eastAsia="en-US"/>
        </w:rPr>
        <w:t xml:space="preserve"> no further standard effort</w:t>
      </w:r>
      <w:r w:rsidR="00330C81">
        <w:t>,</w:t>
      </w:r>
      <w:r w:rsidR="00330C81" w:rsidRPr="00330C81">
        <w:rPr>
          <w:b/>
          <w:bCs/>
          <w:sz w:val="24"/>
          <w:lang w:val="en-US" w:eastAsia="en-US"/>
        </w:rPr>
        <w:t xml:space="preserve"> issue 1-1</w:t>
      </w:r>
      <w:r w:rsidR="00E3074A">
        <w:rPr>
          <w:b/>
          <w:bCs/>
          <w:sz w:val="24"/>
          <w:lang w:val="en-US" w:eastAsia="en-US"/>
        </w:rPr>
        <w:t>)</w:t>
      </w:r>
    </w:p>
    <w:p w14:paraId="496C6ACC" w14:textId="77777777" w:rsidR="00D11637" w:rsidRDefault="00C668C4">
      <w:pPr>
        <w:tabs>
          <w:tab w:val="left" w:pos="1979"/>
        </w:tabs>
        <w:spacing w:after="180" w:line="240" w:lineRule="auto"/>
        <w:rPr>
          <w:b/>
          <w:bCs/>
          <w:sz w:val="24"/>
          <w:lang w:val="en-US"/>
        </w:rPr>
      </w:pPr>
      <w:r>
        <w:rPr>
          <w:b/>
          <w:bCs/>
          <w:sz w:val="24"/>
          <w:lang w:val="en-US" w:eastAsia="en-US"/>
        </w:rPr>
        <w:t>Document for:</w:t>
      </w:r>
      <w:r>
        <w:rPr>
          <w:b/>
          <w:bCs/>
          <w:sz w:val="24"/>
          <w:lang w:val="en-US" w:eastAsia="en-US"/>
        </w:rPr>
        <w:tab/>
        <w:t xml:space="preserve">Discussion and </w:t>
      </w:r>
      <w:r>
        <w:rPr>
          <w:b/>
          <w:bCs/>
          <w:sz w:val="24"/>
          <w:lang w:val="en-US"/>
        </w:rPr>
        <w:t>d</w:t>
      </w:r>
      <w:r>
        <w:rPr>
          <w:b/>
          <w:bCs/>
          <w:sz w:val="24"/>
          <w:lang w:val="en-US" w:eastAsia="en-US"/>
        </w:rPr>
        <w:t>ecision</w:t>
      </w:r>
    </w:p>
    <w:p w14:paraId="5F49EC86" w14:textId="77777777" w:rsidR="00D11637" w:rsidRDefault="00C668C4">
      <w:pPr>
        <w:pStyle w:val="Heading1"/>
        <w:numPr>
          <w:ilvl w:val="0"/>
          <w:numId w:val="4"/>
        </w:numPr>
        <w:rPr>
          <w:rFonts w:ascii="Times New Roman" w:hAnsi="Times New Roman"/>
        </w:rPr>
      </w:pPr>
      <w:bookmarkStart w:id="1" w:name="_Ref165266342"/>
      <w:r>
        <w:rPr>
          <w:rFonts w:ascii="Times New Roman" w:hAnsi="Times New Roman"/>
        </w:rPr>
        <w:t>Introduction</w:t>
      </w:r>
      <w:bookmarkEnd w:id="1"/>
    </w:p>
    <w:p w14:paraId="6C9CF191" w14:textId="77777777" w:rsidR="00D11637" w:rsidRDefault="00C668C4">
      <w:pPr>
        <w:rPr>
          <w:sz w:val="20"/>
        </w:rPr>
      </w:pPr>
      <w:r>
        <w:rPr>
          <w:sz w:val="20"/>
        </w:rPr>
        <w:t xml:space="preserve">RAN2 has discussed the issue “Device behavior if it gets a new service request while one procedure is still ongoing” for several meetings. However, companies still have different understanding on the scenario, and the solutions [1], [2]. </w:t>
      </w:r>
    </w:p>
    <w:tbl>
      <w:tblPr>
        <w:tblStyle w:val="TableGrid"/>
        <w:tblW w:w="0" w:type="auto"/>
        <w:tblLook w:val="04A0" w:firstRow="1" w:lastRow="0" w:firstColumn="1" w:lastColumn="0" w:noHBand="0" w:noVBand="1"/>
      </w:tblPr>
      <w:tblGrid>
        <w:gridCol w:w="9629"/>
      </w:tblGrid>
      <w:tr w:rsidR="00D11637" w14:paraId="494FDC88" w14:textId="77777777">
        <w:tc>
          <w:tcPr>
            <w:tcW w:w="9629" w:type="dxa"/>
          </w:tcPr>
          <w:p w14:paraId="63E7A91E" w14:textId="77777777" w:rsidR="00D11637" w:rsidRDefault="00C668C4">
            <w:pPr>
              <w:rPr>
                <w:sz w:val="20"/>
              </w:rPr>
            </w:pPr>
            <w:r>
              <w:rPr>
                <w:rFonts w:eastAsia="MS Mincho"/>
                <w:i/>
                <w:iCs/>
                <w:szCs w:val="24"/>
                <w:lang w:eastAsia="en-GB"/>
              </w:rPr>
              <w:t>Proposal 1:</w:t>
            </w:r>
            <w:r>
              <w:rPr>
                <w:rFonts w:eastAsia="MS Mincho"/>
                <w:i/>
                <w:iCs/>
                <w:szCs w:val="24"/>
                <w:lang w:eastAsia="en-GB"/>
              </w:rPr>
              <w:tab/>
              <w:t xml:space="preserve">Discuss and agree on the device behavior if it gets a new service request while one procedure is still ongoing (i.e. not completed or failed yet): </w:t>
            </w:r>
            <w:r>
              <w:rPr>
                <w:rFonts w:eastAsia="MS Mincho"/>
                <w:i/>
                <w:iCs/>
                <w:szCs w:val="24"/>
                <w:highlight w:val="yellow"/>
                <w:lang w:eastAsia="en-GB"/>
              </w:rPr>
              <w:t>(a) ignore all new requests and R2D messages addressed to itself but not associated with the ongoing procedure</w:t>
            </w:r>
            <w:r>
              <w:rPr>
                <w:rFonts w:eastAsia="MS Mincho"/>
                <w:i/>
                <w:iCs/>
                <w:szCs w:val="24"/>
                <w:lang w:eastAsia="en-GB"/>
              </w:rPr>
              <w:t xml:space="preserve">, or </w:t>
            </w:r>
            <w:r>
              <w:rPr>
                <w:rFonts w:eastAsia="MS Mincho"/>
                <w:i/>
                <w:iCs/>
                <w:szCs w:val="24"/>
                <w:highlight w:val="yellow"/>
                <w:lang w:eastAsia="en-GB"/>
              </w:rPr>
              <w:t>(b) terminate the ongoing procedure and respond to the latest request.</w:t>
            </w:r>
          </w:p>
        </w:tc>
      </w:tr>
    </w:tbl>
    <w:p w14:paraId="0EABC13C" w14:textId="75964FEF" w:rsidR="00D11637" w:rsidRDefault="00E3074A">
      <w:pPr>
        <w:rPr>
          <w:sz w:val="20"/>
        </w:rPr>
      </w:pPr>
      <w:r w:rsidRPr="00E3074A">
        <w:rPr>
          <w:sz w:val="20"/>
        </w:rPr>
        <w:t xml:space="preserve">In the email discussion [POST129bis][017][AIoT] 38.391 Running CR (Huawei), A-IoT MAC CR Rapporteur </w:t>
      </w:r>
      <w:r>
        <w:rPr>
          <w:sz w:val="20"/>
        </w:rPr>
        <w:t xml:space="preserve">also </w:t>
      </w:r>
      <w:r w:rsidRPr="00E3074A">
        <w:rPr>
          <w:sz w:val="20"/>
        </w:rPr>
        <w:t xml:space="preserve">listed </w:t>
      </w:r>
      <w:r>
        <w:rPr>
          <w:sz w:val="20"/>
        </w:rPr>
        <w:t xml:space="preserve">it as </w:t>
      </w:r>
      <w:r w:rsidRPr="00E3074A">
        <w:rPr>
          <w:sz w:val="20"/>
        </w:rPr>
        <w:t>open issues for Paging</w:t>
      </w:r>
      <w:r>
        <w:rPr>
          <w:sz w:val="20"/>
        </w:rPr>
        <w:t>:</w:t>
      </w:r>
    </w:p>
    <w:tbl>
      <w:tblPr>
        <w:tblStyle w:val="TableGrid"/>
        <w:tblW w:w="9610" w:type="dxa"/>
        <w:tblLayout w:type="fixed"/>
        <w:tblLook w:val="04A0" w:firstRow="1" w:lastRow="0" w:firstColumn="1" w:lastColumn="0" w:noHBand="0" w:noVBand="1"/>
      </w:tblPr>
      <w:tblGrid>
        <w:gridCol w:w="1181"/>
        <w:gridCol w:w="8429"/>
      </w:tblGrid>
      <w:tr w:rsidR="00E3074A" w:rsidRPr="00B84DD0" w14:paraId="4A877F81" w14:textId="77777777" w:rsidTr="00975952">
        <w:trPr>
          <w:trHeight w:val="2675"/>
        </w:trPr>
        <w:tc>
          <w:tcPr>
            <w:tcW w:w="1181" w:type="dxa"/>
          </w:tcPr>
          <w:p w14:paraId="2FA8E868" w14:textId="77777777" w:rsidR="00E3074A" w:rsidRDefault="00E3074A" w:rsidP="008B5A73">
            <w:r>
              <w:t>Issue 1-1: multi-reader paging</w:t>
            </w:r>
          </w:p>
        </w:tc>
        <w:tc>
          <w:tcPr>
            <w:tcW w:w="8429" w:type="dxa"/>
          </w:tcPr>
          <w:p w14:paraId="7DE8A8DB" w14:textId="77777777" w:rsidR="00E3074A" w:rsidRDefault="00E3074A" w:rsidP="008D272A">
            <w:pPr>
              <w:ind w:firstLine="440"/>
            </w:pPr>
            <w:r>
              <w:t>I</w:t>
            </w:r>
            <w:r w:rsidRPr="009F351C">
              <w:t xml:space="preserve">f </w:t>
            </w:r>
            <w:r>
              <w:t>a device</w:t>
            </w:r>
            <w:r w:rsidRPr="009F351C">
              <w:t xml:space="preserve"> gets a new service request while one procedure is still ongoing</w:t>
            </w:r>
            <w:r>
              <w:t>, whether/how to specify</w:t>
            </w:r>
            <w:r w:rsidRPr="009F351C">
              <w:t xml:space="preserve"> </w:t>
            </w:r>
            <w:r>
              <w:t>device behaviour or</w:t>
            </w:r>
            <w:r w:rsidRPr="009F351C">
              <w:t xml:space="preserve"> leave it to implementation</w:t>
            </w:r>
            <w:r>
              <w:t>, and the end of procedure if needed.</w:t>
            </w:r>
          </w:p>
          <w:p w14:paraId="61A2D9E9" w14:textId="77777777" w:rsidR="00E3074A" w:rsidRDefault="00E3074A" w:rsidP="00E3074A">
            <w:pPr>
              <w:pStyle w:val="ListParagraph"/>
              <w:numPr>
                <w:ilvl w:val="0"/>
                <w:numId w:val="11"/>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3F8E9F54" w14:textId="77777777" w:rsidR="00E3074A" w:rsidRDefault="00E3074A" w:rsidP="00E3074A">
            <w:pPr>
              <w:pStyle w:val="ListParagraph"/>
              <w:numPr>
                <w:ilvl w:val="0"/>
                <w:numId w:val="12"/>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sidRPr="003F4E3F">
              <w:rPr>
                <w:rFonts w:ascii="Arial" w:hAnsi="Arial" w:cs="Arial"/>
                <w:i/>
                <w:iCs/>
                <w:color w:val="4472C4" w:themeColor="accent1"/>
                <w:sz w:val="20"/>
                <w:szCs w:val="20"/>
                <w:lang w:eastAsia="sv-SE"/>
              </w:rPr>
              <w:t xml:space="preserve">RAN2 acknowledges that multi-reader scenario may exist but we will not specify something specific for this purpose.  We can rely on transaction ID and implementation to handle it.    </w:t>
            </w:r>
          </w:p>
          <w:p w14:paraId="5D8331A1" w14:textId="77777777" w:rsidR="00E3074A" w:rsidRDefault="00E3074A" w:rsidP="00E3074A">
            <w:pPr>
              <w:pStyle w:val="ListParagraph"/>
              <w:numPr>
                <w:ilvl w:val="0"/>
                <w:numId w:val="12"/>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sidRPr="00CD6453">
              <w:rPr>
                <w:rFonts w:ascii="Arial" w:hAnsi="Arial" w:cs="Arial"/>
                <w:i/>
                <w:iCs/>
                <w:color w:val="4472C4" w:themeColor="accent1"/>
                <w:sz w:val="20"/>
                <w:szCs w:val="20"/>
                <w:lang w:eastAsia="sv-SE"/>
              </w:rPr>
              <w:t>FFS which solution if any for device behavior if it gets a new service request while one procedure is still ongoing or leave it to implementation.</w:t>
            </w:r>
            <w:r>
              <w:rPr>
                <w:rFonts w:ascii="Arial" w:hAnsi="Arial" w:cs="Arial"/>
                <w:i/>
                <w:iCs/>
                <w:color w:val="4472C4" w:themeColor="accent1"/>
                <w:sz w:val="20"/>
                <w:szCs w:val="20"/>
                <w:lang w:eastAsia="sv-SE"/>
              </w:rPr>
              <w:t xml:space="preserve"> </w:t>
            </w:r>
            <w:r w:rsidRPr="00CD6453">
              <w:rPr>
                <w:rFonts w:ascii="Arial" w:hAnsi="Arial" w:cs="Arial"/>
                <w:i/>
                <w:iCs/>
                <w:color w:val="4472C4" w:themeColor="accent1"/>
                <w:sz w:val="20"/>
                <w:szCs w:val="20"/>
                <w:lang w:eastAsia="sv-SE"/>
              </w:rPr>
              <w:tab/>
            </w:r>
          </w:p>
          <w:p w14:paraId="0D13DEB5" w14:textId="77777777" w:rsidR="00E3074A" w:rsidRDefault="00E3074A" w:rsidP="00E3074A">
            <w:pPr>
              <w:pStyle w:val="ListParagraph"/>
              <w:numPr>
                <w:ilvl w:val="0"/>
                <w:numId w:val="12"/>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sidRPr="00CD6453">
              <w:rPr>
                <w:rFonts w:ascii="Arial" w:hAnsi="Arial" w:cs="Arial"/>
                <w:i/>
                <w:iCs/>
                <w:color w:val="4472C4" w:themeColor="accent1"/>
                <w:sz w:val="20"/>
                <w:szCs w:val="20"/>
                <w:lang w:eastAsia="sv-SE"/>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4E538AD6" w14:textId="77777777" w:rsidR="00E3074A" w:rsidRPr="00690762" w:rsidRDefault="00E3074A" w:rsidP="00E3074A">
            <w:pPr>
              <w:pStyle w:val="ListParagraph"/>
              <w:numPr>
                <w:ilvl w:val="0"/>
                <w:numId w:val="12"/>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sidRPr="008F14CA">
              <w:rPr>
                <w:rFonts w:ascii="Arial" w:hAnsi="Arial" w:cs="Arial"/>
                <w:i/>
                <w:iCs/>
                <w:color w:val="4472C4" w:themeColor="accent1"/>
                <w:sz w:val="20"/>
                <w:szCs w:val="20"/>
                <w:lang w:eastAsia="sv-SE"/>
              </w:rPr>
              <w:t>FFS on end of procedure</w:t>
            </w:r>
          </w:p>
          <w:p w14:paraId="76021FB6" w14:textId="77777777" w:rsidR="00E3074A" w:rsidRPr="00B84DD0" w:rsidRDefault="00E3074A" w:rsidP="00E3074A">
            <w:pPr>
              <w:pStyle w:val="ListParagraph"/>
              <w:numPr>
                <w:ilvl w:val="0"/>
                <w:numId w:val="11"/>
              </w:numPr>
              <w:tabs>
                <w:tab w:val="left" w:pos="992"/>
              </w:tabs>
              <w:overflowPunct/>
              <w:autoSpaceDE/>
              <w:autoSpaceDN/>
              <w:adjustRightInd/>
              <w:spacing w:after="160" w:line="259" w:lineRule="auto"/>
              <w:ind w:firstLine="400"/>
              <w:contextualSpacing/>
              <w:jc w:val="left"/>
              <w:textAlignment w:val="auto"/>
              <w:rPr>
                <w:rFonts w:ascii="Arial" w:hAnsi="Arial" w:cs="Arial"/>
                <w:i/>
                <w:iCs/>
                <w:color w:val="4472C4" w:themeColor="accent1"/>
                <w:sz w:val="20"/>
                <w:szCs w:val="20"/>
                <w:lang w:eastAsia="sv-SE"/>
              </w:rPr>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5.2</w:t>
            </w:r>
            <w:r>
              <w:rPr>
                <w:rFonts w:ascii="Arial" w:hAnsi="Arial" w:cs="Arial"/>
                <w:i/>
                <w:iCs/>
                <w:color w:val="4472C4" w:themeColor="accent1"/>
                <w:sz w:val="20"/>
                <w:szCs w:val="20"/>
                <w:lang w:eastAsia="sv-SE"/>
              </w:rPr>
              <w:t>.</w:t>
            </w:r>
          </w:p>
        </w:tc>
      </w:tr>
    </w:tbl>
    <w:p w14:paraId="2BF34B9F" w14:textId="77777777" w:rsidR="00E3074A" w:rsidRPr="00E3074A" w:rsidRDefault="00E3074A">
      <w:pPr>
        <w:rPr>
          <w:sz w:val="20"/>
        </w:rPr>
      </w:pPr>
    </w:p>
    <w:p w14:paraId="3203B768" w14:textId="77777777" w:rsidR="00D11637" w:rsidRDefault="00C668C4">
      <w:pPr>
        <w:rPr>
          <w:sz w:val="20"/>
        </w:rPr>
      </w:pPr>
      <w:r>
        <w:rPr>
          <w:sz w:val="20"/>
        </w:rPr>
        <w:t xml:space="preserve">RAN2 shall make decision in May meeting considering only two meetings left before the completion of WI. </w:t>
      </w:r>
    </w:p>
    <w:p w14:paraId="6E1EBBBF" w14:textId="77777777" w:rsidR="00D11637" w:rsidRDefault="00C668C4">
      <w:pPr>
        <w:rPr>
          <w:sz w:val="20"/>
        </w:rPr>
      </w:pPr>
      <w:r>
        <w:rPr>
          <w:sz w:val="20"/>
        </w:rPr>
        <w:t xml:space="preserve">In this contribution, we analyse the scenario, details of option a and b, and the view on how to handle the issue. </w:t>
      </w:r>
    </w:p>
    <w:p w14:paraId="2C15720B" w14:textId="77777777" w:rsidR="00D11637" w:rsidRDefault="00C668C4">
      <w:pPr>
        <w:pStyle w:val="Heading1"/>
        <w:numPr>
          <w:ilvl w:val="0"/>
          <w:numId w:val="4"/>
        </w:numPr>
        <w:rPr>
          <w:rFonts w:ascii="Times New Roman" w:hAnsi="Times New Roman"/>
        </w:rPr>
      </w:pPr>
      <w:r>
        <w:rPr>
          <w:rFonts w:ascii="Times New Roman" w:hAnsi="Times New Roman"/>
        </w:rPr>
        <w:lastRenderedPageBreak/>
        <w:t>Discussion</w:t>
      </w:r>
    </w:p>
    <w:p w14:paraId="4DC4D9F3" w14:textId="77777777" w:rsidR="00D11637" w:rsidRDefault="00C668C4">
      <w:pPr>
        <w:pStyle w:val="Heading2"/>
        <w:pBdr>
          <w:left w:val="none" w:sz="0" w:space="0" w:color="000000"/>
          <w:bottom w:val="none" w:sz="0" w:space="0" w:color="000000"/>
          <w:right w:val="none" w:sz="0" w:space="0" w:color="000000"/>
          <w:between w:val="none" w:sz="0" w:space="0" w:color="000000"/>
        </w:pBdr>
        <w:tabs>
          <w:tab w:val="left" w:pos="576"/>
        </w:tabs>
        <w:spacing w:line="240" w:lineRule="auto"/>
        <w:ind w:left="576" w:hanging="576"/>
        <w:rPr>
          <w:rFonts w:ascii="Times New Roman" w:hAnsi="Times New Roman"/>
        </w:rPr>
      </w:pPr>
      <w:r>
        <w:rPr>
          <w:rFonts w:ascii="Times New Roman" w:hAnsi="Times New Roman"/>
        </w:rPr>
        <w:t>2.1 Scenario on parallel service requests</w:t>
      </w:r>
    </w:p>
    <w:p w14:paraId="28E6AEC5" w14:textId="77777777" w:rsidR="00D11637" w:rsidRDefault="00C668C4">
      <w:r>
        <w:t xml:space="preserve">Based on the discussion in previous RAN2 meeting, companies have different understanding on whether parallel service requests could happen, and whether it exists for single reader, multiple readers scenarios. </w:t>
      </w:r>
    </w:p>
    <w:p w14:paraId="16E0B217" w14:textId="77777777" w:rsidR="00D11637" w:rsidRDefault="00C668C4">
      <w:r>
        <w:t xml:space="preserve">It would be good to align companies’ understanding from procedure perspective first. </w:t>
      </w:r>
    </w:p>
    <w:p w14:paraId="1B7828B2" w14:textId="77777777" w:rsidR="00D11637" w:rsidRDefault="00C668C4">
      <w:r>
        <w:t xml:space="preserve">RAN2 has agreed to introduce a new R2D message to indicate the timing of resources for MSG1 transmission, RAN1 also agreed that </w:t>
      </w:r>
      <w:r>
        <w:rPr>
          <w:i/>
          <w:iCs/>
        </w:rPr>
        <w:t>support X=1 and X=2 time domain resource(s) for D2R transmission(s) for Msg1 only</w:t>
      </w:r>
      <w:r>
        <w:t xml:space="preserve">. </w:t>
      </w:r>
    </w:p>
    <w:p w14:paraId="5F70E1F9" w14:textId="77777777" w:rsidR="00D11637" w:rsidRDefault="00C668C4">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Pr>
          <w:rFonts w:ascii="Times New Roman" w:hAnsi="Times New Roman"/>
          <w:b/>
          <w:bCs/>
        </w:rPr>
        <w:t>Agreements on new R2D message</w:t>
      </w:r>
    </w:p>
    <w:p w14:paraId="089A06B2" w14:textId="77777777" w:rsidR="00D11637" w:rsidRDefault="00C668C4">
      <w:pPr>
        <w:pStyle w:val="Agreement"/>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b w:val="0"/>
          <w:bCs w:val="0"/>
        </w:rPr>
      </w:pPr>
      <w:r>
        <w:rPr>
          <w:rFonts w:ascii="Times New Roman" w:hAnsi="Times New Roman" w:cs="Times New Roman"/>
          <w:b w:val="0"/>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17FF958F" w14:textId="77777777" w:rsidR="00D11637" w:rsidRDefault="00C668C4">
      <w:pPr>
        <w:pStyle w:val="Agreement"/>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b w:val="0"/>
          <w:bCs w:val="0"/>
        </w:rPr>
      </w:pPr>
      <w:r>
        <w:rPr>
          <w:rFonts w:ascii="Times New Roman" w:hAnsi="Times New Roman" w:cs="Times New Roman"/>
          <w:b w:val="0"/>
        </w:rPr>
        <w:t xml:space="preserve">Assumption: The R2D message does not include slot number/count down number.  </w:t>
      </w:r>
    </w:p>
    <w:p w14:paraId="21E7397E" w14:textId="77777777" w:rsidR="00D11637" w:rsidRDefault="00D11637">
      <w:pPr>
        <w:rPr>
          <w:lang w:val="en-US"/>
        </w:rPr>
      </w:pPr>
    </w:p>
    <w:tbl>
      <w:tblPr>
        <w:tblStyle w:val="TableGrid"/>
        <w:tblW w:w="0" w:type="auto"/>
        <w:tblLook w:val="04A0" w:firstRow="1" w:lastRow="0" w:firstColumn="1" w:lastColumn="0" w:noHBand="0" w:noVBand="1"/>
      </w:tblPr>
      <w:tblGrid>
        <w:gridCol w:w="9629"/>
      </w:tblGrid>
      <w:tr w:rsidR="00D11637" w14:paraId="19D1A5B6" w14:textId="77777777">
        <w:tc>
          <w:tcPr>
            <w:tcW w:w="9629" w:type="dxa"/>
          </w:tcPr>
          <w:p w14:paraId="1393E6A5" w14:textId="77777777" w:rsidR="00D11637" w:rsidRDefault="00C668C4">
            <w:pPr>
              <w:snapToGrid w:val="0"/>
            </w:pPr>
            <w:r>
              <w:rPr>
                <w:highlight w:val="green"/>
              </w:rPr>
              <w:t>Agreement</w:t>
            </w:r>
          </w:p>
          <w:p w14:paraId="2C04120C" w14:textId="77777777" w:rsidR="00D11637" w:rsidRDefault="00C668C4">
            <w:pPr>
              <w:snapToGrid w:val="0"/>
            </w:pPr>
            <w:r>
              <w:rPr>
                <w:rFonts w:eastAsia="等线"/>
                <w:bCs/>
                <w:color w:val="000000" w:themeColor="text1"/>
                <w:lang w:val="en-US"/>
              </w:rPr>
              <w:t>For Msg 1 transmission determined by one R2D transmission triggering random access, s</w:t>
            </w:r>
            <w:bookmarkStart w:id="2" w:name="_Hlk196392828"/>
            <w:r>
              <w:rPr>
                <w:rFonts w:eastAsia="等线"/>
                <w:bCs/>
                <w:color w:val="000000" w:themeColor="text1"/>
                <w:lang w:val="en-US"/>
              </w:rPr>
              <w:t>upport X=1 and X=2 time domain resource(s) for D2R transmission(s) for Msg1 only</w:t>
            </w:r>
            <w:bookmarkEnd w:id="2"/>
            <w:r>
              <w:rPr>
                <w:rFonts w:eastAsia="等线"/>
                <w:bCs/>
                <w:color w:val="000000" w:themeColor="text1"/>
                <w:lang w:val="en-US"/>
              </w:rPr>
              <w:t>, where each D2R transmission for Msg1 occurs in one time domain resource of the X time domain resource(s) in Rel-19.</w:t>
            </w:r>
          </w:p>
          <w:p w14:paraId="3335227D" w14:textId="77777777" w:rsidR="00D11637" w:rsidRDefault="00C668C4">
            <w:pPr>
              <w:numPr>
                <w:ilvl w:val="1"/>
                <w:numId w:val="6"/>
              </w:numPr>
              <w:overflowPunct/>
              <w:autoSpaceDE/>
              <w:autoSpaceDN/>
              <w:snapToGrid w:val="0"/>
              <w:spacing w:after="0" w:line="240" w:lineRule="auto"/>
              <w:ind w:hanging="442"/>
              <w:jc w:val="left"/>
              <w:textAlignment w:val="auto"/>
            </w:pPr>
            <w:r>
              <w:t>All devices support the above</w:t>
            </w:r>
          </w:p>
          <w:p w14:paraId="1878DDDE" w14:textId="77777777" w:rsidR="00D11637" w:rsidRDefault="00C668C4">
            <w:pPr>
              <w:numPr>
                <w:ilvl w:val="1"/>
                <w:numId w:val="6"/>
              </w:numPr>
              <w:overflowPunct/>
              <w:autoSpaceDE/>
              <w:autoSpaceDN/>
              <w:snapToGrid w:val="0"/>
              <w:spacing w:after="0" w:line="240" w:lineRule="auto"/>
              <w:ind w:hanging="442"/>
              <w:jc w:val="left"/>
              <w:textAlignment w:val="auto"/>
            </w:pPr>
            <w:r>
              <w:t>Note: the impact of specification support (at least including signalling overhead) for X=2 to a reader supporting only X=1 should be minimized</w:t>
            </w:r>
          </w:p>
          <w:p w14:paraId="6D5B093E" w14:textId="77777777" w:rsidR="00D11637" w:rsidRDefault="00C668C4">
            <w:pPr>
              <w:snapToGrid w:val="0"/>
            </w:pPr>
            <w:r>
              <w:t>Only support X=1 time domain resource for D2R transmission for Msg3 in response to a PRDCH for Msg2 transmission.</w:t>
            </w:r>
          </w:p>
          <w:p w14:paraId="1D3C4764" w14:textId="77777777" w:rsidR="00D11637" w:rsidRDefault="00C668C4">
            <w:pPr>
              <w:pStyle w:val="0Maintext"/>
              <w:rPr>
                <w:lang w:eastAsia="zh-CN"/>
              </w:rPr>
            </w:pPr>
            <w:r>
              <w:rPr>
                <w:highlight w:val="green"/>
                <w:lang w:eastAsia="zh-CN"/>
              </w:rPr>
              <w:t>Agreement</w:t>
            </w:r>
          </w:p>
          <w:p w14:paraId="2C8B890B" w14:textId="77777777" w:rsidR="00D11637" w:rsidRDefault="00C668C4">
            <w:pPr>
              <w:snapToGrid w:val="0"/>
              <w:rPr>
                <w:rFonts w:eastAsia="等线"/>
                <w:bCs/>
                <w:lang w:val="en-US"/>
              </w:rPr>
            </w:pPr>
            <w:r>
              <w:rPr>
                <w:rFonts w:eastAsia="等线"/>
                <w:bCs/>
                <w:lang w:val="en-US"/>
              </w:rPr>
              <w:t>For X=1 or X=2, from device perspective, the starting time for the first Msg1 time domain resource is T</w:t>
            </w:r>
            <w:r>
              <w:rPr>
                <w:rFonts w:eastAsia="等线"/>
                <w:bCs/>
                <w:vertAlign w:val="subscript"/>
                <w:lang w:val="en-US"/>
              </w:rPr>
              <w:t>offset1</w:t>
            </w:r>
            <w:r>
              <w:rPr>
                <w:rFonts w:eastAsia="等线"/>
                <w:bCs/>
                <w:lang w:val="en-US"/>
              </w:rPr>
              <w:t xml:space="preserve"> after the end of the corresponding R2D transmission triggering random access.</w:t>
            </w:r>
          </w:p>
          <w:p w14:paraId="001529F1" w14:textId="77777777" w:rsidR="00D11637" w:rsidRDefault="00C668C4">
            <w:pPr>
              <w:numPr>
                <w:ilvl w:val="1"/>
                <w:numId w:val="7"/>
              </w:numPr>
              <w:overflowPunct/>
              <w:autoSpaceDE/>
              <w:autoSpaceDN/>
              <w:adjustRightInd/>
              <w:snapToGrid w:val="0"/>
              <w:spacing w:after="0" w:line="240" w:lineRule="auto"/>
              <w:ind w:hanging="442"/>
              <w:textAlignment w:val="auto"/>
              <w:rPr>
                <w:bCs/>
                <w:highlight w:val="cyan"/>
                <w:lang w:val="en-US"/>
              </w:rPr>
            </w:pPr>
            <w:r>
              <w:rPr>
                <w:bCs/>
                <w:highlight w:val="cyan"/>
                <w:lang w:val="en-US"/>
              </w:rPr>
              <w:t>FFS T</w:t>
            </w:r>
            <w:r>
              <w:rPr>
                <w:bCs/>
                <w:highlight w:val="cyan"/>
                <w:vertAlign w:val="subscript"/>
                <w:lang w:val="en-US"/>
              </w:rPr>
              <w:t>offset1</w:t>
            </w:r>
            <w:r>
              <w:rPr>
                <w:bCs/>
                <w:highlight w:val="cyan"/>
                <w:lang w:val="en-US"/>
              </w:rPr>
              <w:t xml:space="preserve"> is predefined in the spec or indicated implicitly or explicitly by the R2D transmission triggering random access.</w:t>
            </w:r>
          </w:p>
          <w:p w14:paraId="46F6A5D8" w14:textId="77777777" w:rsidR="00D11637" w:rsidRDefault="00C668C4">
            <w:pPr>
              <w:numPr>
                <w:ilvl w:val="1"/>
                <w:numId w:val="7"/>
              </w:numPr>
              <w:overflowPunct/>
              <w:autoSpaceDE/>
              <w:autoSpaceDN/>
              <w:adjustRightInd/>
              <w:snapToGrid w:val="0"/>
              <w:spacing w:after="0" w:line="240" w:lineRule="auto"/>
              <w:ind w:hanging="442"/>
              <w:textAlignment w:val="auto"/>
              <w:rPr>
                <w:bCs/>
                <w:highlight w:val="cyan"/>
                <w:lang w:val="en-US"/>
              </w:rPr>
            </w:pPr>
            <w:r>
              <w:rPr>
                <w:bCs/>
                <w:highlight w:val="cyan"/>
                <w:lang w:val="en-US"/>
              </w:rPr>
              <w:t xml:space="preserve">FFS detailed value(s) of </w:t>
            </w:r>
            <w:bookmarkStart w:id="3" w:name="_Hlk196483055"/>
            <w:r>
              <w:rPr>
                <w:bCs/>
                <w:highlight w:val="cyan"/>
                <w:lang w:val="en-US"/>
              </w:rPr>
              <w:t>T</w:t>
            </w:r>
            <w:r>
              <w:rPr>
                <w:bCs/>
                <w:highlight w:val="cyan"/>
                <w:vertAlign w:val="subscript"/>
                <w:lang w:val="en-US"/>
              </w:rPr>
              <w:t>offset1,</w:t>
            </w:r>
            <w:r>
              <w:rPr>
                <w:bCs/>
                <w:highlight w:val="cyan"/>
                <w:lang w:val="en-US"/>
              </w:rPr>
              <w:t xml:space="preserve"> </w:t>
            </w:r>
            <w:r>
              <w:rPr>
                <w:bCs/>
                <w:highlight w:val="yellow"/>
                <w:lang w:val="en-US"/>
              </w:rPr>
              <w:t>considering at least the device processing time</w:t>
            </w:r>
            <w:r>
              <w:rPr>
                <w:bCs/>
                <w:highlight w:val="cyan"/>
                <w:lang w:val="en-US"/>
              </w:rPr>
              <w:t xml:space="preserve"> including FEC impact</w:t>
            </w:r>
          </w:p>
          <w:bookmarkEnd w:id="3"/>
          <w:p w14:paraId="7F451826" w14:textId="77777777" w:rsidR="00D11637" w:rsidRDefault="00C668C4">
            <w:pPr>
              <w:numPr>
                <w:ilvl w:val="1"/>
                <w:numId w:val="7"/>
              </w:numPr>
              <w:overflowPunct/>
              <w:autoSpaceDE/>
              <w:autoSpaceDN/>
              <w:adjustRightInd/>
              <w:snapToGrid w:val="0"/>
              <w:spacing w:after="0" w:line="240" w:lineRule="auto"/>
              <w:ind w:hanging="442"/>
              <w:textAlignment w:val="auto"/>
              <w:rPr>
                <w:bCs/>
                <w:lang w:val="en-US"/>
              </w:rPr>
            </w:pPr>
            <w:r>
              <w:rPr>
                <w:rFonts w:eastAsia="等线"/>
                <w:bCs/>
                <w:highlight w:val="cyan"/>
                <w:lang w:val="en-US"/>
              </w:rPr>
              <w:t>FFS: how to define the end of the R2D transmission in 9.4.1</w:t>
            </w:r>
          </w:p>
          <w:p w14:paraId="46FE1A1B" w14:textId="77777777" w:rsidR="00D11637" w:rsidRDefault="00D11637">
            <w:pPr>
              <w:snapToGrid w:val="0"/>
              <w:rPr>
                <w:lang w:val="en-US"/>
              </w:rPr>
            </w:pPr>
          </w:p>
          <w:p w14:paraId="587E889B" w14:textId="77777777" w:rsidR="00D11637" w:rsidRDefault="00C668C4">
            <w:pPr>
              <w:pStyle w:val="0Maintext"/>
              <w:rPr>
                <w:lang w:eastAsia="zh-CN"/>
              </w:rPr>
            </w:pPr>
            <w:r>
              <w:rPr>
                <w:highlight w:val="green"/>
                <w:lang w:eastAsia="zh-CN"/>
              </w:rPr>
              <w:t>Agreement</w:t>
            </w:r>
          </w:p>
          <w:p w14:paraId="557F905A" w14:textId="77777777" w:rsidR="00D11637" w:rsidRDefault="00C668C4">
            <w:pPr>
              <w:snapToGrid w:val="0"/>
              <w:rPr>
                <w:lang w:val="en-US"/>
              </w:rPr>
            </w:pPr>
            <w:bookmarkStart w:id="4" w:name="_Hlk196483460"/>
            <w:r>
              <w:rPr>
                <w:rFonts w:eastAsia="等线"/>
                <w:bCs/>
                <w:color w:val="000000" w:themeColor="text1"/>
                <w:lang w:val="en-US"/>
              </w:rPr>
              <w:t xml:space="preserve">A device is not required to monitor a corresponding R2D transmission </w:t>
            </w:r>
            <w:r>
              <w:rPr>
                <w:rFonts w:eastAsia="等线"/>
                <w:bCs/>
                <w:color w:val="000000" w:themeColor="text1"/>
                <w:lang w:val="en-US" w:eastAsia="ja-JP"/>
              </w:rPr>
              <w:t>earlier than T</w:t>
            </w:r>
            <w:r>
              <w:rPr>
                <w:rFonts w:eastAsia="等线"/>
                <w:bCs/>
                <w:color w:val="000000" w:themeColor="text1"/>
                <w:vertAlign w:val="subscript"/>
                <w:lang w:val="en-US" w:eastAsia="ja-JP"/>
              </w:rPr>
              <w:t>D2R_min</w:t>
            </w:r>
            <w:r>
              <w:rPr>
                <w:rFonts w:eastAsia="等线"/>
                <w:bCs/>
                <w:color w:val="000000" w:themeColor="text1"/>
                <w:lang w:val="en-US" w:eastAsia="ja-JP"/>
              </w:rPr>
              <w:t xml:space="preserve"> </w:t>
            </w:r>
            <w:r>
              <w:rPr>
                <w:rFonts w:eastAsia="等线"/>
                <w:bCs/>
                <w:color w:val="000000" w:themeColor="text1"/>
                <w:lang w:val="en-US"/>
              </w:rPr>
              <w:t>after the end of a D2R transmission from the device.</w:t>
            </w:r>
            <w:bookmarkEnd w:id="4"/>
            <w:r>
              <w:rPr>
                <w:rFonts w:eastAsia="等线"/>
                <w:bCs/>
                <w:color w:val="000000" w:themeColor="text1"/>
                <w:lang w:val="en-US"/>
              </w:rPr>
              <w:t xml:space="preserve"> </w:t>
            </w:r>
          </w:p>
        </w:tc>
      </w:tr>
    </w:tbl>
    <w:p w14:paraId="27D36485" w14:textId="77777777" w:rsidR="00D11637" w:rsidRDefault="00D11637">
      <w:pPr>
        <w:rPr>
          <w:lang w:val="en-US"/>
        </w:rPr>
      </w:pPr>
    </w:p>
    <w:p w14:paraId="6C1873EC" w14:textId="77777777" w:rsidR="00D11637" w:rsidRDefault="00C668C4">
      <w:pPr>
        <w:rPr>
          <w:lang w:val="en-US"/>
        </w:rPr>
      </w:pPr>
      <w:r>
        <w:rPr>
          <w:lang w:val="en-US"/>
        </w:rPr>
        <w:t>We illustrate the timing relationship between R2D and D2R messages in figure 1:</w:t>
      </w:r>
    </w:p>
    <w:p w14:paraId="63DB1F54" w14:textId="77777777" w:rsidR="00D11637" w:rsidRDefault="00C668C4">
      <w:r>
        <w:object w:dxaOrig="9636" w:dyaOrig="1920" w14:anchorId="52F8E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5.1pt" o:ole="">
            <v:imagedata r:id="rId8" o:title=""/>
          </v:shape>
          <o:OLEObject Type="Embed" ProgID="Visio.Drawing.15" ShapeID="_x0000_i1025" DrawAspect="Content" ObjectID="_1808318343" r:id="rId9"/>
        </w:object>
      </w:r>
    </w:p>
    <w:p w14:paraId="684DC64F" w14:textId="77777777" w:rsidR="00D11637" w:rsidRDefault="00C668C4">
      <w:pPr>
        <w:jc w:val="center"/>
        <w:rPr>
          <w:b/>
          <w:bCs/>
          <w:lang w:val="en-US"/>
        </w:rPr>
      </w:pPr>
      <w:r>
        <w:rPr>
          <w:b/>
          <w:bCs/>
        </w:rPr>
        <w:lastRenderedPageBreak/>
        <w:t>Figure 1: Timing relationship for a session (T=1)</w:t>
      </w:r>
    </w:p>
    <w:p w14:paraId="3B93CFEF" w14:textId="77777777" w:rsidR="00D11637" w:rsidRDefault="00C668C4">
      <w:pPr>
        <w:rPr>
          <w:lang w:val="en-US"/>
        </w:rPr>
      </w:pPr>
      <w:r>
        <w:rPr>
          <w:lang w:val="en-US"/>
        </w:rPr>
        <w:t>Based on RAN1 agreements, the timing relationship requirements between R2D and D2R messages are:</w:t>
      </w:r>
    </w:p>
    <w:p w14:paraId="0B8C28A8" w14:textId="21EF65D2" w:rsidR="00D11637" w:rsidRDefault="00C668C4">
      <w:pPr>
        <w:pStyle w:val="ListParagraph"/>
        <w:numPr>
          <w:ilvl w:val="0"/>
          <w:numId w:val="8"/>
        </w:numPr>
        <w:rPr>
          <w:rFonts w:ascii="Times New Roman" w:hAnsi="Times New Roman" w:cs="Times New Roman"/>
        </w:rPr>
      </w:pPr>
      <w:r>
        <w:rPr>
          <w:rFonts w:ascii="Times New Roman" w:hAnsi="Times New Roman" w:cs="Times New Roman"/>
        </w:rPr>
        <w:t xml:space="preserve">The device 1 transmits </w:t>
      </w:r>
      <w:r>
        <w:rPr>
          <w:rFonts w:ascii="Times New Roman" w:hAnsi="Times New Roman" w:cs="Times New Roman"/>
          <w:i/>
          <w:iCs/>
        </w:rPr>
        <w:t>Msg 1</w:t>
      </w:r>
      <w:r>
        <w:rPr>
          <w:rFonts w:ascii="Times New Roman" w:hAnsi="Times New Roman" w:cs="Times New Roman"/>
        </w:rPr>
        <w:t xml:space="preserve"> based on </w:t>
      </w:r>
      <w:r>
        <w:rPr>
          <w:rFonts w:ascii="Times New Roman" w:hAnsi="Times New Roman" w:cs="Times New Roman"/>
          <w:i/>
          <w:iCs/>
        </w:rPr>
        <w:t>T</w:t>
      </w:r>
      <w:r>
        <w:rPr>
          <w:rFonts w:ascii="Times New Roman" w:hAnsi="Times New Roman" w:cs="Times New Roman"/>
          <w:i/>
          <w:iCs/>
          <w:vertAlign w:val="subscript"/>
        </w:rPr>
        <w:t>offset1</w:t>
      </w:r>
      <w:r>
        <w:rPr>
          <w:rFonts w:ascii="Times New Roman" w:hAnsi="Times New Roman" w:cs="Times New Roman"/>
        </w:rPr>
        <w:t xml:space="preserve"> upon receiving Paging message or New R2D message. </w:t>
      </w:r>
      <w:r w:rsidR="00D05B33">
        <w:rPr>
          <w:rFonts w:ascii="Times New Roman" w:hAnsi="Times New Roman" w:cs="Times New Roman"/>
        </w:rPr>
        <w:t>(</w:t>
      </w:r>
      <w:r w:rsidR="00D05B33" w:rsidRPr="00D05B33">
        <w:rPr>
          <w:rFonts w:ascii="Times New Roman" w:hAnsi="Times New Roman" w:cs="Times New Roman"/>
        </w:rPr>
        <w:t xml:space="preserve">FFS on TDM MSG1 resource, where the second MSG1 </w:t>
      </w:r>
      <w:r w:rsidR="00F740D6">
        <w:rPr>
          <w:rFonts w:ascii="Times New Roman" w:hAnsi="Times New Roman" w:cs="Times New Roman"/>
        </w:rPr>
        <w:t xml:space="preserve">in time domain </w:t>
      </w:r>
      <w:r w:rsidR="00D05B33" w:rsidRPr="00D05B33">
        <w:rPr>
          <w:rFonts w:ascii="Times New Roman" w:hAnsi="Times New Roman" w:cs="Times New Roman"/>
        </w:rPr>
        <w:t>start transmitting time is discussed in RAN1.</w:t>
      </w:r>
      <w:r w:rsidR="00D05B33">
        <w:rPr>
          <w:rFonts w:ascii="Times New Roman" w:hAnsi="Times New Roman" w:cs="Times New Roman"/>
        </w:rPr>
        <w:t>)</w:t>
      </w:r>
    </w:p>
    <w:p w14:paraId="309CD9D8" w14:textId="2A50DCC3" w:rsidR="00D11637" w:rsidRDefault="00C668C4">
      <w:pPr>
        <w:pStyle w:val="ListParagraph"/>
        <w:numPr>
          <w:ilvl w:val="0"/>
          <w:numId w:val="8"/>
        </w:numPr>
        <w:rPr>
          <w:rFonts w:ascii="Times New Roman" w:hAnsi="Times New Roman" w:cs="Times New Roman"/>
        </w:rPr>
      </w:pPr>
      <w:r>
        <w:rPr>
          <w:rFonts w:ascii="Times New Roman" w:hAnsi="Times New Roman" w:cs="Times New Roman"/>
        </w:rPr>
        <w:t xml:space="preserve">Even if there is R2D message from another Reader, the device 1 is not </w:t>
      </w:r>
      <w:r>
        <w:rPr>
          <w:rFonts w:ascii="Times New Roman" w:hAnsi="Times New Roman" w:cs="Times New Roman" w:hint="eastAsia"/>
        </w:rPr>
        <w:t>required</w:t>
      </w:r>
      <w:r>
        <w:rPr>
          <w:rFonts w:ascii="Times New Roman" w:hAnsi="Times New Roman" w:cs="Times New Roman"/>
        </w:rPr>
        <w:t xml:space="preserve"> to receive R2D message in </w:t>
      </w:r>
      <w:r>
        <w:rPr>
          <w:rFonts w:ascii="Times New Roman" w:hAnsi="Times New Roman" w:cs="Times New Roman"/>
          <w:i/>
          <w:iCs/>
        </w:rPr>
        <w:t>T</w:t>
      </w:r>
      <w:r>
        <w:rPr>
          <w:rFonts w:ascii="Times New Roman" w:hAnsi="Times New Roman" w:cs="Times New Roman"/>
          <w:i/>
          <w:iCs/>
          <w:vertAlign w:val="subscript"/>
        </w:rPr>
        <w:t>offset1</w:t>
      </w:r>
      <w:r>
        <w:rPr>
          <w:rFonts w:ascii="Times New Roman" w:hAnsi="Times New Roman" w:cs="Times New Roman"/>
        </w:rPr>
        <w:t xml:space="preserve"> +D2R transmission time+ </w:t>
      </w:r>
      <w:r>
        <w:rPr>
          <w:rFonts w:ascii="Times New Roman" w:hAnsi="Times New Roman" w:cs="Times New Roman"/>
          <w:i/>
          <w:iCs/>
        </w:rPr>
        <w:t>T</w:t>
      </w:r>
      <w:r>
        <w:rPr>
          <w:rFonts w:ascii="Times New Roman" w:hAnsi="Times New Roman" w:cs="Times New Roman"/>
          <w:i/>
          <w:iCs/>
          <w:vertAlign w:val="subscript"/>
        </w:rPr>
        <w:t>D2Rmin</w:t>
      </w:r>
      <w:r>
        <w:rPr>
          <w:rFonts w:ascii="Times New Roman" w:hAnsi="Times New Roman" w:cs="Times New Roman"/>
          <w:i/>
          <w:iCs/>
        </w:rPr>
        <w:t xml:space="preserve">, considering at least the device processing time including FEC impact </w:t>
      </w:r>
      <w:r>
        <w:rPr>
          <w:rFonts w:ascii="Times New Roman" w:hAnsi="Times New Roman" w:cs="Times New Roman"/>
        </w:rPr>
        <w:t xml:space="preserve">and </w:t>
      </w:r>
      <w:r>
        <w:rPr>
          <w:rFonts w:ascii="Times New Roman" w:eastAsia="等线" w:hAnsi="Times New Roman" w:cs="Times New Roman"/>
          <w:bCs/>
          <w:i/>
          <w:iCs/>
          <w:color w:val="000000" w:themeColor="text1"/>
        </w:rPr>
        <w:t xml:space="preserve">A device is not required to monitor a corresponding R2D transmission </w:t>
      </w:r>
      <w:r>
        <w:rPr>
          <w:rFonts w:ascii="Times New Roman" w:eastAsia="等线" w:hAnsi="Times New Roman" w:cs="Times New Roman"/>
          <w:bCs/>
          <w:i/>
          <w:iCs/>
          <w:color w:val="000000" w:themeColor="text1"/>
          <w:lang w:eastAsia="ja-JP"/>
        </w:rPr>
        <w:t>earlier than T</w:t>
      </w:r>
      <w:r>
        <w:rPr>
          <w:rFonts w:ascii="Times New Roman" w:eastAsia="等线" w:hAnsi="Times New Roman" w:cs="Times New Roman"/>
          <w:bCs/>
          <w:i/>
          <w:iCs/>
          <w:color w:val="000000" w:themeColor="text1"/>
          <w:vertAlign w:val="subscript"/>
          <w:lang w:eastAsia="ja-JP"/>
        </w:rPr>
        <w:t>D2R_min</w:t>
      </w:r>
      <w:r>
        <w:rPr>
          <w:rFonts w:ascii="Times New Roman" w:eastAsia="等线" w:hAnsi="Times New Roman" w:cs="Times New Roman"/>
          <w:bCs/>
          <w:i/>
          <w:iCs/>
          <w:color w:val="000000" w:themeColor="text1"/>
          <w:lang w:eastAsia="ja-JP"/>
        </w:rPr>
        <w:t xml:space="preserve"> </w:t>
      </w:r>
      <w:r>
        <w:rPr>
          <w:rFonts w:ascii="Times New Roman" w:eastAsia="等线" w:hAnsi="Times New Roman" w:cs="Times New Roman"/>
          <w:bCs/>
          <w:i/>
          <w:iCs/>
          <w:color w:val="000000" w:themeColor="text1"/>
        </w:rPr>
        <w:t>after the end of a D2R transmission from the device</w:t>
      </w:r>
      <w:r>
        <w:rPr>
          <w:rFonts w:ascii="Times New Roman" w:eastAsia="等线" w:hAnsi="Times New Roman" w:cs="Times New Roman"/>
          <w:bCs/>
          <w:color w:val="000000" w:themeColor="text1"/>
        </w:rPr>
        <w:t xml:space="preserve">. It will only cause the interference. </w:t>
      </w:r>
    </w:p>
    <w:p w14:paraId="3CD9709D" w14:textId="7B31E26D" w:rsidR="00D11637" w:rsidRDefault="00C668C4">
      <w:pPr>
        <w:pStyle w:val="ListParagraph"/>
        <w:numPr>
          <w:ilvl w:val="0"/>
          <w:numId w:val="8"/>
        </w:numPr>
        <w:rPr>
          <w:rFonts w:ascii="Times New Roman" w:hAnsi="Times New Roman" w:cs="Times New Roman"/>
        </w:rPr>
      </w:pPr>
      <w:r>
        <w:rPr>
          <w:rFonts w:ascii="Times New Roman" w:hAnsi="Times New Roman" w:cs="Times New Roman"/>
        </w:rPr>
        <w:t xml:space="preserve">Same as </w:t>
      </w:r>
      <w:r>
        <w:rPr>
          <w:rFonts w:ascii="Times New Roman" w:hAnsi="Times New Roman" w:cs="Times New Roman"/>
          <w:i/>
          <w:iCs/>
        </w:rPr>
        <w:t>Msg 1</w:t>
      </w:r>
      <w:r>
        <w:rPr>
          <w:rFonts w:ascii="Times New Roman" w:hAnsi="Times New Roman" w:cs="Times New Roman"/>
        </w:rPr>
        <w:t xml:space="preserve">, the device 1 transmits Msg 3 based on the timing of Msg 2. The </w:t>
      </w:r>
      <w:r>
        <w:rPr>
          <w:rFonts w:ascii="Times New Roman" w:hAnsi="Times New Roman" w:cs="Times New Roman"/>
          <w:i/>
          <w:iCs/>
        </w:rPr>
        <w:t>device processing time requirement</w:t>
      </w:r>
      <w:r>
        <w:rPr>
          <w:rFonts w:ascii="Times New Roman" w:hAnsi="Times New Roman" w:cs="Times New Roman"/>
        </w:rPr>
        <w:t xml:space="preserve"> shall be considered for the scheduling of Msg 3. The device is not </w:t>
      </w:r>
      <w:r>
        <w:rPr>
          <w:rFonts w:ascii="Times New Roman" w:hAnsi="Times New Roman" w:cs="Times New Roman" w:hint="eastAsia"/>
        </w:rPr>
        <w:t>required</w:t>
      </w:r>
      <w:r>
        <w:rPr>
          <w:rFonts w:ascii="Times New Roman" w:hAnsi="Times New Roman" w:cs="Times New Roman"/>
        </w:rPr>
        <w:t xml:space="preserve"> to receive R2D Msg earlier than </w:t>
      </w:r>
      <w:r>
        <w:rPr>
          <w:rFonts w:ascii="Times New Roman" w:hAnsi="Times New Roman" w:cs="Times New Roman"/>
          <w:i/>
          <w:iCs/>
        </w:rPr>
        <w:t>T</w:t>
      </w:r>
      <w:r>
        <w:rPr>
          <w:rFonts w:ascii="Times New Roman" w:hAnsi="Times New Roman" w:cs="Times New Roman"/>
          <w:i/>
          <w:iCs/>
          <w:vertAlign w:val="subscript"/>
        </w:rPr>
        <w:t>D2R_min</w:t>
      </w:r>
      <w:r>
        <w:rPr>
          <w:rFonts w:ascii="Times New Roman" w:hAnsi="Times New Roman" w:cs="Times New Roman"/>
        </w:rPr>
        <w:t xml:space="preserve"> after the end of a D2R Msg 3 transmission. </w:t>
      </w:r>
    </w:p>
    <w:p w14:paraId="61FAA550" w14:textId="77777777" w:rsidR="00D11637" w:rsidRDefault="00D11637">
      <w:pPr>
        <w:pStyle w:val="ListParagraph"/>
        <w:ind w:left="360"/>
        <w:rPr>
          <w:rFonts w:ascii="Times New Roman" w:hAnsi="Times New Roman" w:cs="Times New Roman"/>
        </w:rPr>
      </w:pPr>
    </w:p>
    <w:p w14:paraId="4ED890BF" w14:textId="4BDAE311" w:rsidR="00D11637" w:rsidRDefault="00C668C4">
      <w:pPr>
        <w:rPr>
          <w:lang w:val="en-US"/>
        </w:rPr>
      </w:pPr>
      <w:r>
        <w:rPr>
          <w:lang w:val="en-US"/>
        </w:rPr>
        <w:t xml:space="preserve">It should be a bad reader implementation if it handles R2D Msg2 across different slots since it will increase the latency of the procedure for the devices, and it will also increase the size of Msg2. </w:t>
      </w:r>
      <w:r w:rsidR="00F740D6" w:rsidRPr="00F740D6">
        <w:rPr>
          <w:lang w:val="en-US"/>
        </w:rPr>
        <w:t>Besides, since every D2R transmission is scheduled by its corresponding R2D transmission, even for MSG3 transmission, the device turns to the Tx mode after receiving MSG2, it is not possible for device to receive another R2D message in between.</w:t>
      </w:r>
      <w:r w:rsidR="00F740D6">
        <w:rPr>
          <w:lang w:val="en-US"/>
        </w:rPr>
        <w:t xml:space="preserve"> </w:t>
      </w:r>
      <w:r>
        <w:rPr>
          <w:lang w:val="en-US"/>
        </w:rPr>
        <w:t>Therefore, for the normal case, the reader shall complete the Inventory procedure</w:t>
      </w:r>
      <w:r>
        <w:rPr>
          <w:rFonts w:hint="eastAsia"/>
          <w:lang w:val="en-US"/>
        </w:rPr>
        <w:t xml:space="preserve"> of one A-IoT device</w:t>
      </w:r>
      <w:r>
        <w:rPr>
          <w:lang w:val="en-US"/>
        </w:rPr>
        <w:t xml:space="preserve"> in the same access slot (rather than across R2D trigger messages). </w:t>
      </w:r>
    </w:p>
    <w:p w14:paraId="2FD7428C" w14:textId="67F6169F" w:rsidR="00D11637" w:rsidRDefault="00C668C4">
      <w:pPr>
        <w:pStyle w:val="ListParagraph"/>
        <w:ind w:left="360"/>
        <w:rPr>
          <w:rFonts w:ascii="Times New Roman" w:hAnsi="Times New Roman" w:cs="Times New Roman"/>
          <w:b/>
          <w:bCs/>
        </w:rPr>
      </w:pPr>
      <w:r>
        <w:rPr>
          <w:rFonts w:ascii="Times New Roman" w:hAnsi="Times New Roman" w:cs="Times New Roman"/>
          <w:b/>
          <w:bCs/>
        </w:rPr>
        <w:t>Observation 1: For the normal case, the reader should complete Inventory procedure for a device within the same access slot (rather than across R2D trigger messages).</w:t>
      </w:r>
    </w:p>
    <w:p w14:paraId="66CEC347" w14:textId="77777777" w:rsidR="00975952" w:rsidRDefault="00975952">
      <w:pPr>
        <w:pStyle w:val="ListParagraph"/>
        <w:ind w:left="360"/>
        <w:rPr>
          <w:rFonts w:ascii="Times New Roman" w:hAnsi="Times New Roman" w:cs="Times New Roman"/>
          <w:b/>
          <w:bCs/>
        </w:rPr>
      </w:pPr>
    </w:p>
    <w:p w14:paraId="77B4DC84" w14:textId="309D95AB"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2: During inventory procedure, the device is </w:t>
      </w:r>
      <w:r>
        <w:rPr>
          <w:rFonts w:ascii="Times New Roman" w:hAnsi="Times New Roman" w:cs="Times New Roman" w:hint="eastAsia"/>
          <w:b/>
          <w:bCs/>
        </w:rPr>
        <w:t>n</w:t>
      </w:r>
      <w:r w:rsidRPr="00E13CB4">
        <w:rPr>
          <w:rFonts w:ascii="Times New Roman" w:hAnsi="Times New Roman" w:cs="Times New Roman" w:hint="eastAsia"/>
          <w:b/>
          <w:bCs/>
        </w:rPr>
        <w:t>o</w:t>
      </w:r>
      <w:r w:rsidRPr="00882468">
        <w:rPr>
          <w:rFonts w:ascii="Times New Roman" w:hAnsi="Times New Roman" w:cs="Times New Roman"/>
          <w:b/>
          <w:bCs/>
        </w:rPr>
        <w:t>t required</w:t>
      </w:r>
      <w:r>
        <w:rPr>
          <w:rFonts w:ascii="Times New Roman" w:hAnsi="Times New Roman" w:cs="Times New Roman"/>
          <w:b/>
          <w:bCs/>
        </w:rPr>
        <w:t xml:space="preserve"> to receive R2D message other than the m</w:t>
      </w:r>
      <w:r w:rsidR="00032F5A">
        <w:rPr>
          <w:rFonts w:ascii="Times New Roman" w:hAnsi="Times New Roman" w:cs="Times New Roman"/>
          <w:b/>
          <w:bCs/>
        </w:rPr>
        <w:t>e</w:t>
      </w:r>
      <w:r>
        <w:rPr>
          <w:rFonts w:ascii="Times New Roman" w:hAnsi="Times New Roman" w:cs="Times New Roman"/>
          <w:b/>
          <w:bCs/>
        </w:rPr>
        <w:t xml:space="preserve">ssages for </w:t>
      </w:r>
      <w:r w:rsidR="00F740D6">
        <w:rPr>
          <w:rFonts w:ascii="Times New Roman" w:hAnsi="Times New Roman" w:cs="Times New Roman"/>
          <w:b/>
          <w:bCs/>
        </w:rPr>
        <w:t xml:space="preserve">this </w:t>
      </w:r>
      <w:r>
        <w:rPr>
          <w:rFonts w:ascii="Times New Roman" w:hAnsi="Times New Roman" w:cs="Times New Roman"/>
          <w:b/>
          <w:bCs/>
        </w:rPr>
        <w:t>Inventory procedure if the reader follows the timing relationship of R2D and D2R message strictly.</w:t>
      </w:r>
    </w:p>
    <w:p w14:paraId="2C78EF4B" w14:textId="77777777" w:rsidR="00D11637" w:rsidRPr="00695781" w:rsidRDefault="00D11637">
      <w:pPr>
        <w:pStyle w:val="ListParagraph"/>
        <w:ind w:left="360"/>
        <w:rPr>
          <w:rFonts w:ascii="Times New Roman" w:hAnsi="Times New Roman" w:cs="Times New Roman"/>
        </w:rPr>
      </w:pPr>
    </w:p>
    <w:p w14:paraId="58A3793F" w14:textId="77777777" w:rsidR="0007440B" w:rsidRDefault="0007440B">
      <w:pPr>
        <w:rPr>
          <w:lang w:val="en-US"/>
        </w:rPr>
      </w:pPr>
      <w:r w:rsidRPr="00654F1A">
        <w:rPr>
          <w:b/>
          <w:bCs/>
          <w:lang w:val="en-US"/>
        </w:rPr>
        <w:t>The next question is for a device whether Command procedure can also be completed in the same Access slot, together with Inventory procedure?</w:t>
      </w:r>
      <w:r>
        <w:rPr>
          <w:lang w:val="en-US"/>
        </w:rPr>
        <w:t xml:space="preserve"> </w:t>
      </w:r>
    </w:p>
    <w:p w14:paraId="7782BF1D" w14:textId="0411AC28" w:rsidR="00D11637" w:rsidRDefault="00C668C4">
      <w:pPr>
        <w:rPr>
          <w:lang w:val="en-US"/>
        </w:rPr>
      </w:pPr>
      <w:r>
        <w:rPr>
          <w:rFonts w:hint="eastAsia"/>
          <w:lang w:val="en-US"/>
        </w:rPr>
        <w:t>A</w:t>
      </w:r>
      <w:r>
        <w:rPr>
          <w:lang w:val="en-US"/>
        </w:rPr>
        <w:t xml:space="preserve">ccording to TS23.369, the AIOTF will send Command once the Inventory response is received. That means the reader may not be able to transmit command right after D2R Msg 3 since it may not be available in the reader. </w:t>
      </w:r>
      <w:r w:rsidR="0007440B">
        <w:rPr>
          <w:lang w:val="en-US"/>
        </w:rPr>
        <w:t xml:space="preserve">It is also difficult to predict the processing time for AIOTF since the AIOTF may treat set of device IDs together. </w:t>
      </w:r>
      <w:r>
        <w:rPr>
          <w:lang w:val="en-US"/>
        </w:rPr>
        <w:t xml:space="preserve">To make the procedure more efficient, the reader may transmit the command across different access slot or even different paging round. </w:t>
      </w:r>
    </w:p>
    <w:tbl>
      <w:tblPr>
        <w:tblStyle w:val="TableGrid"/>
        <w:tblW w:w="0" w:type="auto"/>
        <w:tblLook w:val="04A0" w:firstRow="1" w:lastRow="0" w:firstColumn="1" w:lastColumn="0" w:noHBand="0" w:noVBand="1"/>
      </w:tblPr>
      <w:tblGrid>
        <w:gridCol w:w="9629"/>
      </w:tblGrid>
      <w:tr w:rsidR="00D11637" w14:paraId="72B9875C" w14:textId="77777777">
        <w:tc>
          <w:tcPr>
            <w:tcW w:w="9629" w:type="dxa"/>
          </w:tcPr>
          <w:p w14:paraId="254E1ED4" w14:textId="77777777" w:rsidR="00D11637" w:rsidRPr="00654F1A" w:rsidRDefault="00C668C4">
            <w:pPr>
              <w:pStyle w:val="B1"/>
              <w:rPr>
                <w:lang w:val="en-US"/>
              </w:rPr>
            </w:pPr>
            <w:r w:rsidRPr="00654F1A">
              <w:rPr>
                <w:lang w:val="en-US"/>
              </w:rPr>
              <w:t>10.</w:t>
            </w:r>
            <w:r w:rsidRPr="00654F1A">
              <w:rPr>
                <w:lang w:val="en-US"/>
              </w:rPr>
              <w:tab/>
            </w:r>
            <w:r w:rsidRPr="00654F1A">
              <w:rPr>
                <w:rFonts w:eastAsiaTheme="minorEastAsia"/>
                <w:lang w:val="en-US"/>
              </w:rPr>
              <w:t>NG-</w:t>
            </w:r>
            <w:r w:rsidRPr="00654F1A">
              <w:rPr>
                <w:lang w:val="en-US"/>
              </w:rPr>
              <w:t>RAN sends one or more Inventory Report messages to the AIOTF including the Correlation ID, Reader ID and the AIOT NAS message(s) from the AIoT Device(s). The AIOTF stores the mapping between the Reader ID and AIoT Device ID(s).</w:t>
            </w:r>
          </w:p>
          <w:p w14:paraId="68CD4147" w14:textId="77777777" w:rsidR="00D11637" w:rsidRPr="00654F1A" w:rsidRDefault="00D11637">
            <w:pPr>
              <w:pStyle w:val="B1"/>
              <w:rPr>
                <w:lang w:val="en-US"/>
              </w:rPr>
            </w:pPr>
          </w:p>
          <w:p w14:paraId="4E782894" w14:textId="77777777" w:rsidR="00D11637" w:rsidRDefault="00C668C4">
            <w:pPr>
              <w:pStyle w:val="B1"/>
              <w:rPr>
                <w:lang w:val="en-US"/>
              </w:rPr>
            </w:pPr>
            <w:r w:rsidRPr="00654F1A">
              <w:rPr>
                <w:lang w:val="en-US"/>
              </w:rPr>
              <w:t>8.</w:t>
            </w:r>
            <w:r w:rsidRPr="00654F1A">
              <w:rPr>
                <w:lang w:val="en-US"/>
              </w:rPr>
              <w:tab/>
              <w:t xml:space="preserve">For each successful Inventory response received, the AIOTF sends Command Request message (Correlation ID, [Reader ID],  NAS Command Request, [Approximate D2R message size]) to the </w:t>
            </w:r>
            <w:r w:rsidRPr="00654F1A">
              <w:rPr>
                <w:rFonts w:eastAsiaTheme="minorEastAsia"/>
                <w:lang w:val="en-US"/>
              </w:rPr>
              <w:t>NG-</w:t>
            </w:r>
            <w:r w:rsidRPr="00654F1A">
              <w:rPr>
                <w:lang w:val="en-US"/>
              </w:rPr>
              <w:t xml:space="preserve">RAN directly or as an AIoT Transfer Container via an AMF as specified in clause 6.2.4. </w:t>
            </w:r>
            <w:r>
              <w:t>T</w:t>
            </w:r>
            <w:r>
              <w:rPr>
                <w:rFonts w:hint="eastAsia"/>
              </w:rPr>
              <w:t xml:space="preserve">he NAS </w:t>
            </w:r>
            <w:r>
              <w:t>Command Request</w:t>
            </w:r>
            <w:r>
              <w:rPr>
                <w:rFonts w:hint="eastAsia"/>
              </w:rPr>
              <w:t xml:space="preserve"> message includes the AIoT data</w:t>
            </w:r>
            <w:r>
              <w:t xml:space="preserve">. </w:t>
            </w:r>
          </w:p>
        </w:tc>
      </w:tr>
    </w:tbl>
    <w:p w14:paraId="00266843" w14:textId="79B69029" w:rsidR="00D11637" w:rsidRDefault="00C668C4">
      <w:pPr>
        <w:rPr>
          <w:lang w:val="en-US"/>
        </w:rPr>
      </w:pPr>
      <w:r>
        <w:rPr>
          <w:rFonts w:hint="eastAsia"/>
          <w:lang w:val="en-US"/>
        </w:rPr>
        <w:t>T</w:t>
      </w:r>
      <w:r>
        <w:rPr>
          <w:lang w:val="en-US"/>
        </w:rPr>
        <w:t xml:space="preserve">he </w:t>
      </w:r>
      <w:r w:rsidR="00227DD7">
        <w:rPr>
          <w:lang w:val="en-US"/>
        </w:rPr>
        <w:t xml:space="preserve">third </w:t>
      </w:r>
      <w:r>
        <w:rPr>
          <w:lang w:val="en-US"/>
        </w:rPr>
        <w:t xml:space="preserve">question is whether the reader can transmit command for a device during the period of another session. </w:t>
      </w:r>
    </w:p>
    <w:p w14:paraId="401DA570" w14:textId="77777777" w:rsidR="00D11637" w:rsidRDefault="00C668C4">
      <w:pPr>
        <w:rPr>
          <w:lang w:val="en-US"/>
        </w:rPr>
      </w:pPr>
      <w:r>
        <w:rPr>
          <w:rFonts w:hint="eastAsia"/>
          <w:lang w:val="en-US"/>
        </w:rPr>
        <w:t>R</w:t>
      </w:r>
      <w:r>
        <w:rPr>
          <w:lang w:val="en-US"/>
        </w:rPr>
        <w:t xml:space="preserve">AN2 already agreed that </w:t>
      </w:r>
    </w:p>
    <w:p w14:paraId="4C60A06A" w14:textId="77777777" w:rsidR="00D11637" w:rsidRDefault="00C668C4">
      <w:pPr>
        <w:pStyle w:val="Agreement"/>
        <w:numPr>
          <w:ilvl w:val="0"/>
          <w:numId w:val="0"/>
        </w:numPr>
        <w:pBdr>
          <w:top w:val="single" w:sz="4" w:space="1" w:color="auto"/>
          <w:left w:val="single" w:sz="4" w:space="4" w:color="auto"/>
          <w:bottom w:val="single" w:sz="4" w:space="1" w:color="auto"/>
          <w:right w:val="single" w:sz="4" w:space="4" w:color="auto"/>
        </w:pBdr>
        <w:ind w:left="1619" w:hanging="360"/>
      </w:pPr>
      <w:bookmarkStart w:id="5" w:name="_Hlk196486162"/>
      <w:r>
        <w:t>Agreements</w:t>
      </w:r>
    </w:p>
    <w:p w14:paraId="31F6DD79" w14:textId="77777777" w:rsidR="00D11637" w:rsidRDefault="00C668C4">
      <w:pPr>
        <w:pStyle w:val="Agreement"/>
        <w:numPr>
          <w:ilvl w:val="0"/>
          <w:numId w:val="9"/>
        </w:numPr>
        <w:pBdr>
          <w:top w:val="single" w:sz="4" w:space="1" w:color="auto"/>
          <w:left w:val="single" w:sz="4" w:space="4" w:color="auto"/>
          <w:bottom w:val="single" w:sz="4" w:space="1" w:color="auto"/>
          <w:right w:val="single" w:sz="4" w:space="4" w:color="auto"/>
        </w:pBdr>
        <w:rPr>
          <w:b w:val="0"/>
          <w:bCs w:val="0"/>
        </w:rPr>
      </w:pPr>
      <w:bookmarkStart w:id="6" w:name="_Hlk196486289"/>
      <w:r>
        <w:rPr>
          <w:b w:val="0"/>
        </w:rPr>
        <w:t>Parallel service requests by the same reader is not supported.</w:t>
      </w:r>
      <w:bookmarkEnd w:id="6"/>
      <w:r>
        <w:rPr>
          <w:b w:val="0"/>
        </w:rPr>
        <w:t xml:space="preserve">    </w:t>
      </w:r>
    </w:p>
    <w:p w14:paraId="669B3210" w14:textId="77777777" w:rsidR="00D11637" w:rsidRDefault="00C668C4">
      <w:pPr>
        <w:pStyle w:val="Agreement"/>
        <w:numPr>
          <w:ilvl w:val="0"/>
          <w:numId w:val="9"/>
        </w:numPr>
        <w:pBdr>
          <w:top w:val="single" w:sz="4" w:space="1" w:color="auto"/>
          <w:left w:val="single" w:sz="4" w:space="4" w:color="auto"/>
          <w:bottom w:val="single" w:sz="4" w:space="1" w:color="auto"/>
          <w:right w:val="single" w:sz="4" w:space="4" w:color="auto"/>
        </w:pBdr>
        <w:rPr>
          <w:b w:val="0"/>
          <w:bCs w:val="0"/>
        </w:rPr>
      </w:pPr>
      <w:r>
        <w:rPr>
          <w:b w:val="0"/>
        </w:rPr>
        <w:t xml:space="preserve">The device is expected to only perform one procedure at a time. </w:t>
      </w:r>
      <w:bookmarkEnd w:id="5"/>
      <w:r>
        <w:rPr>
          <w:b w:val="0"/>
        </w:rPr>
        <w:t xml:space="preserve">  FFS device behaviour if multiple requests are received in parallel (if needed).  </w:t>
      </w:r>
    </w:p>
    <w:p w14:paraId="083BAEA4" w14:textId="77777777" w:rsidR="00BB2C9D" w:rsidRDefault="00C668C4">
      <w:pPr>
        <w:rPr>
          <w:lang w:val="en-US"/>
        </w:rPr>
      </w:pPr>
      <w:r>
        <w:rPr>
          <w:rFonts w:hint="eastAsia"/>
          <w:lang w:val="en-US"/>
        </w:rPr>
        <w:lastRenderedPageBreak/>
        <w:t>D</w:t>
      </w:r>
      <w:r>
        <w:rPr>
          <w:lang w:val="en-US"/>
        </w:rPr>
        <w:t xml:space="preserve">uring offline discussion, some companies think that the agreements means, only parallel service requests by the same reader for same device is not supported. </w:t>
      </w:r>
    </w:p>
    <w:p w14:paraId="57FC9930" w14:textId="05CA86DD" w:rsidR="00BB2C9D" w:rsidRDefault="00BB2C9D">
      <w:pPr>
        <w:rPr>
          <w:lang w:val="en-US"/>
        </w:rPr>
      </w:pPr>
      <w:r>
        <w:rPr>
          <w:rFonts w:ascii="等线" w:eastAsia="等线" w:hAnsi="等线"/>
          <w:noProof/>
          <w:sz w:val="21"/>
          <w:szCs w:val="21"/>
          <w:lang w:val="en-US"/>
        </w:rPr>
        <w:drawing>
          <wp:inline distT="0" distB="0" distL="0" distR="0" wp14:anchorId="4D8ED6E9" wp14:editId="54166F8E">
            <wp:extent cx="6120765" cy="1301115"/>
            <wp:effectExtent l="0" t="0" r="0" b="0"/>
            <wp:docPr id="1" name="Picture 1" descr="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image004.png@01DBBCF1.3511A290&gt;" descr="image004.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765" cy="1301115"/>
                    </a:xfrm>
                    <a:prstGeom prst="rect">
                      <a:avLst/>
                    </a:prstGeom>
                    <a:noFill/>
                    <a:ln>
                      <a:noFill/>
                    </a:ln>
                  </pic:spPr>
                </pic:pic>
              </a:graphicData>
            </a:graphic>
          </wp:inline>
        </w:drawing>
      </w:r>
    </w:p>
    <w:p w14:paraId="45A479C4" w14:textId="3AA4C461" w:rsidR="00BB2C9D" w:rsidRDefault="00BB2C9D" w:rsidP="007073DA">
      <w:pPr>
        <w:jc w:val="center"/>
        <w:rPr>
          <w:lang w:val="en-US"/>
        </w:rPr>
      </w:pPr>
      <w:r>
        <w:rPr>
          <w:b/>
          <w:bCs/>
        </w:rPr>
        <w:t>Figure 2: Interleaving procedure from different readers (interleaving on inventory procedure)</w:t>
      </w:r>
    </w:p>
    <w:p w14:paraId="5037613D" w14:textId="311F261F" w:rsidR="00560B93" w:rsidRDefault="00C668C4">
      <w:pPr>
        <w:rPr>
          <w:lang w:val="en-US"/>
        </w:rPr>
      </w:pPr>
      <w:r>
        <w:rPr>
          <w:lang w:val="en-US"/>
        </w:rPr>
        <w:t xml:space="preserve">To our understanding, </w:t>
      </w:r>
      <w:r w:rsidR="00BB2C9D">
        <w:rPr>
          <w:lang w:val="en-US"/>
        </w:rPr>
        <w:t>there is no additional benefit for a reader to support interleaving procedure for the different group of devices of different session/service considering</w:t>
      </w:r>
      <w:r w:rsidR="00BB2C9D" w:rsidRPr="00BB2C9D">
        <w:rPr>
          <w:lang w:val="en-US"/>
        </w:rPr>
        <w:t xml:space="preserve"> so far, there is no FDMA for R2D message, the reader has to transmit them one by one even they are for different group of devices</w:t>
      </w:r>
      <w:r w:rsidR="00BB2C9D">
        <w:rPr>
          <w:lang w:val="en-US"/>
        </w:rPr>
        <w:t xml:space="preserve">. In addition, </w:t>
      </w:r>
      <w:r>
        <w:rPr>
          <w:lang w:val="en-US"/>
        </w:rPr>
        <w:t xml:space="preserve">for group ID case, the reader has no idea which device will be addressed. Therefore, the agreements shall also be applicable for different device case, i.e. the reader shall complete the current session/service including the command procedure before triggering another session/service. </w:t>
      </w:r>
      <w:r w:rsidR="00AE6A0F">
        <w:rPr>
          <w:lang w:val="en-US"/>
        </w:rPr>
        <w:t xml:space="preserve">To achieve this purpose, one way is to have the restriction on the reader, i.e., the reader </w:t>
      </w:r>
      <w:r w:rsidR="00227DD7">
        <w:rPr>
          <w:lang w:val="en-US"/>
        </w:rPr>
        <w:t xml:space="preserve">should </w:t>
      </w:r>
      <w:r w:rsidR="00AE6A0F">
        <w:rPr>
          <w:lang w:val="en-US"/>
        </w:rPr>
        <w:t>not</w:t>
      </w:r>
      <w:r w:rsidR="00227DD7">
        <w:rPr>
          <w:lang w:val="en-US"/>
        </w:rPr>
        <w:t xml:space="preserve"> trigger the new session/service before completing the procedure for the previous session.</w:t>
      </w:r>
      <w:r w:rsidR="00AE6A0F">
        <w:rPr>
          <w:lang w:val="en-US"/>
        </w:rPr>
        <w:t xml:space="preserve"> </w:t>
      </w:r>
      <w:r w:rsidR="00227DD7">
        <w:rPr>
          <w:lang w:val="en-US"/>
        </w:rPr>
        <w:t>A</w:t>
      </w:r>
      <w:r w:rsidR="00AE6A0F">
        <w:rPr>
          <w:lang w:val="en-US"/>
        </w:rPr>
        <w:t>nother way is to have the restriction on the AIOTF</w:t>
      </w:r>
      <w:r w:rsidR="00227DD7">
        <w:rPr>
          <w:lang w:val="en-US"/>
        </w:rPr>
        <w:t>, i.e., the reader should not trigger the new session/service before a reader completes the procedure for the previous session.</w:t>
      </w:r>
    </w:p>
    <w:p w14:paraId="1B9BA65B" w14:textId="45121FDC" w:rsidR="00227DD7" w:rsidRDefault="00227DD7" w:rsidP="00227DD7">
      <w:pPr>
        <w:pStyle w:val="ListParagraph"/>
        <w:ind w:left="360"/>
        <w:rPr>
          <w:rFonts w:ascii="Times New Roman" w:hAnsi="Times New Roman" w:cs="Times New Roman"/>
          <w:b/>
          <w:bCs/>
        </w:rPr>
      </w:pPr>
      <w:r>
        <w:rPr>
          <w:rFonts w:ascii="Times New Roman" w:hAnsi="Times New Roman" w:cs="Times New Roman"/>
          <w:b/>
          <w:bCs/>
        </w:rPr>
        <w:t>Observation 3: T</w:t>
      </w:r>
      <w:r w:rsidRPr="00227DD7">
        <w:rPr>
          <w:rFonts w:ascii="Times New Roman" w:hAnsi="Times New Roman" w:cs="Times New Roman"/>
          <w:b/>
          <w:bCs/>
        </w:rPr>
        <w:t xml:space="preserve">he reader can trigger the command procedure for the same device in different access slot or even different paging round, but it </w:t>
      </w:r>
      <w:r>
        <w:rPr>
          <w:rFonts w:ascii="Times New Roman" w:hAnsi="Times New Roman" w:cs="Times New Roman"/>
          <w:b/>
          <w:bCs/>
        </w:rPr>
        <w:t>should</w:t>
      </w:r>
      <w:r w:rsidRPr="00227DD7">
        <w:rPr>
          <w:rFonts w:ascii="Times New Roman" w:hAnsi="Times New Roman" w:cs="Times New Roman"/>
          <w:b/>
          <w:bCs/>
        </w:rPr>
        <w:t xml:space="preserve"> complete the command transmission of current session/service before triggering another session/service.</w:t>
      </w:r>
    </w:p>
    <w:p w14:paraId="635D02C7" w14:textId="77777777" w:rsidR="00882468" w:rsidRDefault="00882468" w:rsidP="00227DD7">
      <w:pPr>
        <w:pStyle w:val="ListParagraph"/>
        <w:ind w:left="360"/>
        <w:rPr>
          <w:rFonts w:ascii="Times New Roman" w:hAnsi="Times New Roman" w:cs="Times New Roman"/>
          <w:b/>
          <w:bCs/>
        </w:rPr>
      </w:pPr>
    </w:p>
    <w:p w14:paraId="26F8C462" w14:textId="6F6D097E" w:rsidR="00D11637" w:rsidRDefault="00C668C4">
      <w:pPr>
        <w:rPr>
          <w:b/>
          <w:i/>
          <w:iCs/>
          <w:sz w:val="20"/>
        </w:rPr>
      </w:pPr>
      <w:r>
        <w:rPr>
          <w:b/>
          <w:i/>
          <w:iCs/>
          <w:sz w:val="20"/>
        </w:rPr>
        <w:t xml:space="preserve">Proposal 1: RAN2 confirms that </w:t>
      </w:r>
      <w:bookmarkStart w:id="7" w:name="_Hlk197414136"/>
      <w:r w:rsidR="00560B93">
        <w:rPr>
          <w:b/>
          <w:i/>
          <w:iCs/>
          <w:sz w:val="20"/>
        </w:rPr>
        <w:t xml:space="preserve">for CBRA, </w:t>
      </w:r>
      <w:bookmarkEnd w:id="7"/>
      <w:r>
        <w:rPr>
          <w:b/>
          <w:i/>
          <w:iCs/>
          <w:sz w:val="20"/>
        </w:rPr>
        <w:t xml:space="preserve">the </w:t>
      </w:r>
      <w:r>
        <w:rPr>
          <w:rFonts w:hint="eastAsia"/>
          <w:b/>
          <w:i/>
          <w:iCs/>
          <w:sz w:val="20"/>
        </w:rPr>
        <w:t>p</w:t>
      </w:r>
      <w:r>
        <w:rPr>
          <w:b/>
          <w:i/>
          <w:iCs/>
          <w:sz w:val="20"/>
        </w:rPr>
        <w:t>arallel service requests by the same reader is not supported</w:t>
      </w:r>
      <w:r w:rsidR="00E61C4B">
        <w:rPr>
          <w:b/>
          <w:i/>
          <w:iCs/>
          <w:sz w:val="20"/>
        </w:rPr>
        <w:t xml:space="preserve"> </w:t>
      </w:r>
      <w:r w:rsidR="00E61C4B" w:rsidRPr="00E61C4B">
        <w:rPr>
          <w:b/>
          <w:i/>
          <w:iCs/>
          <w:sz w:val="20"/>
        </w:rPr>
        <w:t>no matter to the same set of devices or different devices</w:t>
      </w:r>
      <w:r>
        <w:rPr>
          <w:b/>
          <w:i/>
          <w:iCs/>
          <w:sz w:val="20"/>
        </w:rPr>
        <w:t>.</w:t>
      </w:r>
    </w:p>
    <w:p w14:paraId="1E5864BF" w14:textId="4597328A" w:rsidR="00D11637" w:rsidRDefault="00D11637">
      <w:pPr>
        <w:rPr>
          <w:lang w:val="en-US"/>
        </w:rPr>
      </w:pPr>
    </w:p>
    <w:p w14:paraId="24978F28" w14:textId="77777777" w:rsidR="00D11637" w:rsidRDefault="00C668C4">
      <w:pPr>
        <w:rPr>
          <w:b/>
          <w:bCs/>
          <w:lang w:val="en-US"/>
        </w:rPr>
      </w:pPr>
      <w:r>
        <w:rPr>
          <w:b/>
          <w:bCs/>
          <w:lang w:val="en-US"/>
        </w:rPr>
        <w:t>Multiple Reader scenario:</w:t>
      </w:r>
    </w:p>
    <w:p w14:paraId="0157D472" w14:textId="4F067FF3" w:rsidR="00D11637" w:rsidRDefault="00C668C4">
      <w:pPr>
        <w:rPr>
          <w:lang w:val="en-US"/>
        </w:rPr>
      </w:pPr>
      <w:r>
        <w:rPr>
          <w:lang w:val="en-US"/>
        </w:rPr>
        <w:t>If readers with overlapping coverage transmit the R2D Msg without the coordination, the device wh</w:t>
      </w:r>
      <w:r>
        <w:rPr>
          <w:rFonts w:hint="eastAsia"/>
          <w:lang w:val="en-US"/>
        </w:rPr>
        <w:t>ich</w:t>
      </w:r>
      <w:r>
        <w:rPr>
          <w:lang w:val="en-US"/>
        </w:rPr>
        <w:t xml:space="preserve"> is in Inventory procedure either cannot decode the R2D Msg </w:t>
      </w:r>
      <w:r w:rsidR="002C28A6">
        <w:rPr>
          <w:lang w:val="en-US"/>
        </w:rPr>
        <w:t xml:space="preserve">or </w:t>
      </w:r>
      <w:r>
        <w:rPr>
          <w:lang w:val="en-US"/>
        </w:rPr>
        <w:t xml:space="preserve">considers it as interference. </w:t>
      </w:r>
      <w:r w:rsidR="005C1D6B">
        <w:rPr>
          <w:rFonts w:hint="eastAsia"/>
          <w:lang w:val="en-US"/>
        </w:rPr>
        <w:t>F</w:t>
      </w:r>
      <w:r w:rsidR="005C1D6B" w:rsidRPr="005C1D6B">
        <w:rPr>
          <w:lang w:val="en-US"/>
        </w:rPr>
        <w:t xml:space="preserve">or A-IoT devices studied in R19 (i.e. device 1), they are limited by their own </w:t>
      </w:r>
      <w:r w:rsidR="005C1D6B">
        <w:rPr>
          <w:rFonts w:hint="eastAsia"/>
          <w:lang w:val="en-US"/>
        </w:rPr>
        <w:t xml:space="preserve">physical </w:t>
      </w:r>
      <w:r w:rsidR="005C1D6B" w:rsidRPr="005C1D6B">
        <w:rPr>
          <w:lang w:val="en-US"/>
        </w:rPr>
        <w:t xml:space="preserve">capabilities, and such interference issue cannot be overcome even in future </w:t>
      </w:r>
      <w:r w:rsidR="005C1D6B">
        <w:rPr>
          <w:rFonts w:hint="eastAsia"/>
          <w:lang w:val="en-US"/>
        </w:rPr>
        <w:t>r</w:t>
      </w:r>
      <w:r w:rsidR="005C1D6B" w:rsidRPr="005C1D6B">
        <w:rPr>
          <w:lang w:val="en-US"/>
        </w:rPr>
        <w:t>elease.</w:t>
      </w:r>
      <w:r w:rsidR="005C1D6B">
        <w:rPr>
          <w:rFonts w:hint="eastAsia"/>
          <w:lang w:val="en-US"/>
        </w:rPr>
        <w:t xml:space="preserve"> </w:t>
      </w:r>
      <w:r>
        <w:rPr>
          <w:lang w:val="en-US"/>
        </w:rPr>
        <w:t>RAN2 has discussed this issue at RAN2 129 and concluded to rely on implementation.</w:t>
      </w:r>
    </w:p>
    <w:p w14:paraId="1FD4B0C2" w14:textId="77777777" w:rsidR="00D11637" w:rsidRDefault="00C668C4">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cs="Times New Roman"/>
          <w:b w:val="0"/>
          <w:bCs w:val="0"/>
        </w:rPr>
      </w:pPr>
      <w:r>
        <w:rPr>
          <w:rFonts w:ascii="Times New Roman" w:hAnsi="Times New Roman" w:cs="Times New Roman"/>
          <w:b w:val="0"/>
        </w:rPr>
        <w:t xml:space="preserve">RAN2 acknowledges that multi-reader scenario may exist but we will not specify something specific for this purpose.  We can rely on transaction ID and implementation to handle it.    </w:t>
      </w:r>
    </w:p>
    <w:p w14:paraId="1BA87CC7" w14:textId="3ADADCEF"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4</w:t>
      </w:r>
      <w:r>
        <w:rPr>
          <w:rFonts w:ascii="Times New Roman" w:hAnsi="Times New Roman" w:cs="Times New Roman"/>
          <w:b/>
          <w:bCs/>
        </w:rPr>
        <w:t>: For overlapping among multiple readers scenario, the system does not work</w:t>
      </w:r>
      <w:r w:rsidR="00697709">
        <w:rPr>
          <w:rFonts w:ascii="Times New Roman" w:hAnsi="Times New Roman" w:cs="Times New Roman"/>
          <w:b/>
          <w:bCs/>
        </w:rPr>
        <w:t xml:space="preserve"> for both option a and b</w:t>
      </w:r>
      <w:r>
        <w:rPr>
          <w:rFonts w:ascii="Times New Roman" w:hAnsi="Times New Roman" w:cs="Times New Roman"/>
          <w:b/>
          <w:bCs/>
        </w:rPr>
        <w:t xml:space="preserve"> if there is no coordination between Readers on the timing of </w:t>
      </w:r>
      <w:r w:rsidR="00676673">
        <w:rPr>
          <w:rFonts w:ascii="Times New Roman" w:hAnsi="Times New Roman" w:cs="Times New Roman"/>
          <w:b/>
          <w:bCs/>
        </w:rPr>
        <w:t xml:space="preserve">R2D </w:t>
      </w:r>
      <w:r>
        <w:rPr>
          <w:rFonts w:ascii="Times New Roman" w:hAnsi="Times New Roman" w:cs="Times New Roman"/>
          <w:b/>
          <w:bCs/>
        </w:rPr>
        <w:t xml:space="preserve">transmission. However it can be left to reader’s implementation. </w:t>
      </w:r>
    </w:p>
    <w:p w14:paraId="795A98FC" w14:textId="77777777" w:rsidR="00882468" w:rsidRDefault="00882468">
      <w:pPr>
        <w:pStyle w:val="ListParagraph"/>
        <w:ind w:left="360"/>
        <w:rPr>
          <w:rFonts w:ascii="Times New Roman" w:hAnsi="Times New Roman" w:cs="Times New Roman"/>
        </w:rPr>
      </w:pPr>
    </w:p>
    <w:p w14:paraId="18A12AFA" w14:textId="02F064C9" w:rsidR="00D11637" w:rsidRDefault="00C668C4">
      <w:pPr>
        <w:rPr>
          <w:lang w:val="en-US"/>
        </w:rPr>
      </w:pPr>
      <w:r>
        <w:rPr>
          <w:lang w:val="en-US"/>
        </w:rPr>
        <w:t xml:space="preserve">Figure </w:t>
      </w:r>
      <w:r w:rsidR="00BB2C9D">
        <w:rPr>
          <w:lang w:val="en-US"/>
        </w:rPr>
        <w:t xml:space="preserve">3 and 4 </w:t>
      </w:r>
      <w:r>
        <w:rPr>
          <w:lang w:val="en-US"/>
        </w:rPr>
        <w:t>illustrates for overlapping among multiple readers scenario, Readers for some reason, decide to transmit the new trigger Message in the interleaving way, and still follows the timing relationship between R2D and D2R.</w:t>
      </w:r>
    </w:p>
    <w:bookmarkStart w:id="8" w:name="_Hlk197254269"/>
    <w:p w14:paraId="48C6438E" w14:textId="77777777" w:rsidR="00D11637" w:rsidRDefault="00C668C4">
      <w:r>
        <w:object w:dxaOrig="9318" w:dyaOrig="1998" w14:anchorId="2989708B">
          <v:shape id="_x0000_i1026" type="#_x0000_t75" style="width:465.9pt;height:99.6pt" o:ole="">
            <v:imagedata r:id="rId12" o:title=""/>
          </v:shape>
          <o:OLEObject Type="Embed" ProgID="Visio.Drawing.15" ShapeID="_x0000_i1026" DrawAspect="Content" ObjectID="_1808318344" r:id="rId13"/>
        </w:object>
      </w:r>
      <w:bookmarkEnd w:id="8"/>
    </w:p>
    <w:p w14:paraId="791A80F7" w14:textId="69EA716F" w:rsidR="00D11637" w:rsidRDefault="00C668C4">
      <w:pPr>
        <w:jc w:val="center"/>
        <w:rPr>
          <w:b/>
          <w:bCs/>
          <w:lang w:val="en-US"/>
        </w:rPr>
      </w:pPr>
      <w:r>
        <w:rPr>
          <w:b/>
          <w:bCs/>
        </w:rPr>
        <w:t xml:space="preserve">Figure </w:t>
      </w:r>
      <w:r w:rsidR="00BB2C9D">
        <w:rPr>
          <w:b/>
          <w:bCs/>
        </w:rPr>
        <w:t>3</w:t>
      </w:r>
      <w:r>
        <w:rPr>
          <w:b/>
          <w:bCs/>
        </w:rPr>
        <w:t>: Interleaving procedure from different readers (interleaving on inventory procedure)</w:t>
      </w:r>
    </w:p>
    <w:p w14:paraId="6C5AF430" w14:textId="77777777" w:rsidR="00D11637" w:rsidRDefault="00C668C4">
      <w:r>
        <w:object w:dxaOrig="8940" w:dyaOrig="1950" w14:anchorId="3814053A">
          <v:shape id="_x0000_i1027" type="#_x0000_t75" style="width:447pt;height:98.4pt" o:ole="">
            <v:imagedata r:id="rId14" o:title=""/>
          </v:shape>
          <o:OLEObject Type="Embed" ProgID="Visio.Drawing.15" ShapeID="_x0000_i1027" DrawAspect="Content" ObjectID="_1808318345" r:id="rId15"/>
        </w:object>
      </w:r>
    </w:p>
    <w:p w14:paraId="7856CDD8" w14:textId="75EEDF36" w:rsidR="00D11637" w:rsidRDefault="00C668C4">
      <w:pPr>
        <w:jc w:val="center"/>
        <w:rPr>
          <w:b/>
          <w:bCs/>
          <w:lang w:val="en-US"/>
        </w:rPr>
      </w:pPr>
      <w:r>
        <w:rPr>
          <w:b/>
          <w:bCs/>
        </w:rPr>
        <w:t xml:space="preserve">Figure </w:t>
      </w:r>
      <w:r w:rsidR="00BB2C9D">
        <w:rPr>
          <w:b/>
          <w:bCs/>
        </w:rPr>
        <w:t>4</w:t>
      </w:r>
      <w:r>
        <w:rPr>
          <w:b/>
          <w:bCs/>
        </w:rPr>
        <w:t>: Interleaving procedure from different readers (no interleaving on inventory procedure</w:t>
      </w:r>
      <w:r w:rsidR="00E61C4B" w:rsidRPr="00E61C4B">
        <w:t xml:space="preserve"> </w:t>
      </w:r>
      <w:r w:rsidR="00E61C4B" w:rsidRPr="00E61C4B">
        <w:rPr>
          <w:b/>
          <w:bCs/>
        </w:rPr>
        <w:t>but interleaving on command procedure</w:t>
      </w:r>
      <w:r>
        <w:rPr>
          <w:b/>
          <w:bCs/>
        </w:rPr>
        <w:t>)</w:t>
      </w:r>
    </w:p>
    <w:p w14:paraId="2D0D94EB" w14:textId="77777777" w:rsidR="00D11637" w:rsidRDefault="00D11637">
      <w:pPr>
        <w:rPr>
          <w:lang w:val="en-US"/>
        </w:rPr>
      </w:pPr>
    </w:p>
    <w:p w14:paraId="787816B8" w14:textId="6CC2DB34" w:rsidR="00D11637" w:rsidRDefault="00C668C4">
      <w:pPr>
        <w:rPr>
          <w:lang w:val="en-US"/>
        </w:rPr>
      </w:pPr>
      <w:r>
        <w:rPr>
          <w:lang w:val="en-US"/>
        </w:rPr>
        <w:t>If the readers can follow the timing relationship very well, the system can work. However it cannot reduce the latency since the total procedure/steps are same, and therefor</w:t>
      </w:r>
      <w:r w:rsidR="002D5034">
        <w:rPr>
          <w:lang w:val="en-US"/>
        </w:rPr>
        <w:t>e</w:t>
      </w:r>
      <w:r>
        <w:rPr>
          <w:lang w:val="en-US"/>
        </w:rPr>
        <w:t xml:space="preserve"> the required min</w:t>
      </w:r>
      <w:r>
        <w:rPr>
          <w:rFonts w:hint="eastAsia"/>
          <w:lang w:val="en-US"/>
        </w:rPr>
        <w:t>i</w:t>
      </w:r>
      <w:r>
        <w:rPr>
          <w:lang w:val="en-US"/>
        </w:rPr>
        <w:t xml:space="preserve">mum total latency is same as well considering the time relationship requirement shall be followed. It will increase the complexity and additional overhead for both reader and device. </w:t>
      </w:r>
    </w:p>
    <w:p w14:paraId="4FC1EEF7" w14:textId="77777777" w:rsidR="00D11637" w:rsidRDefault="00C668C4">
      <w:pPr>
        <w:rPr>
          <w:lang w:val="en-US"/>
        </w:rPr>
      </w:pPr>
      <w:r>
        <w:rPr>
          <w:lang w:val="en-US"/>
        </w:rPr>
        <w:t>Reader:</w:t>
      </w:r>
    </w:p>
    <w:p w14:paraId="5FF8A15A" w14:textId="2AE90BC9" w:rsidR="00D11637" w:rsidRDefault="00C668C4">
      <w:pPr>
        <w:pStyle w:val="ListParagraph"/>
        <w:numPr>
          <w:ilvl w:val="0"/>
          <w:numId w:val="8"/>
        </w:numPr>
        <w:rPr>
          <w:rFonts w:ascii="Times New Roman" w:hAnsi="Times New Roman" w:cs="Times New Roman"/>
        </w:rPr>
      </w:pPr>
      <w:r>
        <w:rPr>
          <w:rFonts w:ascii="Times New Roman" w:hAnsi="Times New Roman" w:cs="Times New Roman"/>
        </w:rPr>
        <w:t xml:space="preserve">Needs to define the strict rule </w:t>
      </w:r>
      <w:r>
        <w:rPr>
          <w:rFonts w:ascii="Times New Roman" w:hAnsi="Times New Roman" w:cs="Times New Roman" w:hint="eastAsia"/>
        </w:rPr>
        <w:t>for coordination between readers or d</w:t>
      </w:r>
      <w:r w:rsidRPr="00654F1A">
        <w:rPr>
          <w:rFonts w:ascii="Times New Roman" w:hAnsi="Times New Roman" w:cs="Times New Roman"/>
        </w:rPr>
        <w:t>ynamic coordination</w:t>
      </w:r>
      <w:r>
        <w:rPr>
          <w:rFonts w:ascii="Times New Roman" w:hAnsi="Times New Roman" w:cs="Times New Roman" w:hint="eastAsia"/>
        </w:rPr>
        <w:t xml:space="preserve"> scheme between readers</w:t>
      </w:r>
      <w:r>
        <w:rPr>
          <w:rFonts w:ascii="Times New Roman" w:hAnsi="Times New Roman" w:cs="Times New Roman"/>
        </w:rPr>
        <w:t>;</w:t>
      </w:r>
    </w:p>
    <w:p w14:paraId="2BCD2C7F" w14:textId="77777777" w:rsidR="00D11637" w:rsidRDefault="00C668C4">
      <w:pPr>
        <w:pStyle w:val="ListParagraph"/>
        <w:numPr>
          <w:ilvl w:val="0"/>
          <w:numId w:val="8"/>
        </w:num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dditional overhead for New R2D trigger message to distinguish Reader or transaction;</w:t>
      </w:r>
    </w:p>
    <w:p w14:paraId="0FA324B6" w14:textId="77777777" w:rsidR="00D11637" w:rsidRDefault="00C668C4">
      <w:pPr>
        <w:pStyle w:val="ListParagraph"/>
        <w:numPr>
          <w:ilvl w:val="0"/>
          <w:numId w:val="8"/>
        </w:num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 additional ID needed in R2D Msg if there is no collision on AS ID;</w:t>
      </w:r>
    </w:p>
    <w:p w14:paraId="4A63FC39" w14:textId="77777777" w:rsidR="00D11637" w:rsidRDefault="00C668C4">
      <w:r>
        <w:rPr>
          <w:rFonts w:hint="eastAsia"/>
        </w:rPr>
        <w:t>D</w:t>
      </w:r>
      <w:r>
        <w:t>evice:</w:t>
      </w:r>
    </w:p>
    <w:p w14:paraId="70066669" w14:textId="77777777" w:rsidR="00D11637" w:rsidRDefault="00C668C4">
      <w:pPr>
        <w:pStyle w:val="ListParagraph"/>
        <w:numPr>
          <w:ilvl w:val="0"/>
          <w:numId w:val="8"/>
        </w:numPr>
        <w:rPr>
          <w:rFonts w:ascii="Times New Roman" w:hAnsi="Times New Roman" w:cs="Times New Roman"/>
        </w:rPr>
      </w:pPr>
      <w:r>
        <w:rPr>
          <w:rFonts w:ascii="Times New Roman" w:hAnsi="Times New Roman" w:cs="Times New Roman"/>
        </w:rPr>
        <w:t xml:space="preserve">Determination of access slot from different reader; </w:t>
      </w:r>
    </w:p>
    <w:p w14:paraId="1BF3465D" w14:textId="494BB74A" w:rsidR="00D11637" w:rsidRDefault="00C668C4">
      <w:r>
        <w:rPr>
          <w:rFonts w:hint="eastAsia"/>
        </w:rPr>
        <w:t>N</w:t>
      </w:r>
      <w:r>
        <w:t xml:space="preserve">ote: as analyzed in the section 2.2, if parallel procedure happens, one of the procedure will be impacted for both option a and b. Therefore the </w:t>
      </w:r>
      <w:r>
        <w:rPr>
          <w:rFonts w:hint="eastAsia"/>
        </w:rPr>
        <w:t>resource utilization efficiency</w:t>
      </w:r>
      <w:r>
        <w:t xml:space="preserve"> is really </w:t>
      </w:r>
      <w:r>
        <w:rPr>
          <w:rFonts w:hint="eastAsia"/>
          <w:lang w:val="en-US"/>
        </w:rPr>
        <w:t>low</w:t>
      </w:r>
      <w:r>
        <w:t>.</w:t>
      </w:r>
    </w:p>
    <w:p w14:paraId="2B4867B9" w14:textId="03DC70AA" w:rsidR="00BB2C9D" w:rsidRPr="00BB2C9D"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5</w:t>
      </w:r>
      <w:r>
        <w:rPr>
          <w:rFonts w:ascii="Times New Roman" w:hAnsi="Times New Roman" w:cs="Times New Roman"/>
          <w:b/>
          <w:bCs/>
        </w:rPr>
        <w:t>: For overlapping among multiple readers scenario, the system can work</w:t>
      </w:r>
      <w:r w:rsidR="005B51FD" w:rsidRPr="005B51FD">
        <w:t xml:space="preserve"> </w:t>
      </w:r>
      <w:r w:rsidR="005B51FD">
        <w:rPr>
          <w:rFonts w:ascii="Times New Roman" w:hAnsi="Times New Roman" w:cs="Times New Roman"/>
          <w:b/>
          <w:bCs/>
        </w:rPr>
        <w:t>f</w:t>
      </w:r>
      <w:r w:rsidR="005B51FD" w:rsidRPr="005B51FD">
        <w:rPr>
          <w:rFonts w:ascii="Times New Roman" w:hAnsi="Times New Roman" w:cs="Times New Roman"/>
          <w:b/>
          <w:bCs/>
        </w:rPr>
        <w:t xml:space="preserve">or </w:t>
      </w:r>
      <w:r w:rsidR="005B51FD">
        <w:rPr>
          <w:rFonts w:ascii="Times New Roman" w:hAnsi="Times New Roman" w:cs="Times New Roman"/>
          <w:b/>
          <w:bCs/>
        </w:rPr>
        <w:t xml:space="preserve">both </w:t>
      </w:r>
      <w:r w:rsidR="005B51FD" w:rsidRPr="005B51FD">
        <w:rPr>
          <w:rFonts w:ascii="Times New Roman" w:hAnsi="Times New Roman" w:cs="Times New Roman"/>
          <w:b/>
          <w:bCs/>
        </w:rPr>
        <w:t>option a and b</w:t>
      </w:r>
      <w:r>
        <w:rPr>
          <w:rFonts w:ascii="Times New Roman" w:hAnsi="Times New Roman" w:cs="Times New Roman"/>
          <w:b/>
          <w:bCs/>
        </w:rPr>
        <w:t xml:space="preserve"> if readers follow the timing relationship among readers for R2D, D2R message transmission even if parallel session/service happens. However additional complexity is for</w:t>
      </w:r>
      <w:r>
        <w:rPr>
          <w:rFonts w:ascii="Times New Roman" w:hAnsi="Times New Roman" w:cs="Times New Roman" w:hint="eastAsia"/>
          <w:b/>
          <w:bCs/>
        </w:rPr>
        <w:t>e</w:t>
      </w:r>
      <w:r>
        <w:rPr>
          <w:rFonts w:ascii="Times New Roman" w:hAnsi="Times New Roman" w:cs="Times New Roman"/>
          <w:b/>
          <w:bCs/>
        </w:rPr>
        <w:t>seen without</w:t>
      </w:r>
      <w:r>
        <w:rPr>
          <w:rFonts w:ascii="Times New Roman" w:hAnsi="Times New Roman" w:cs="Times New Roman" w:hint="eastAsia"/>
          <w:b/>
          <w:bCs/>
        </w:rPr>
        <w:t xml:space="preserve"> significant</w:t>
      </w:r>
      <w:r>
        <w:rPr>
          <w:rFonts w:ascii="Times New Roman" w:hAnsi="Times New Roman" w:cs="Times New Roman"/>
          <w:b/>
          <w:bCs/>
        </w:rPr>
        <w:t xml:space="preserve"> benefit,</w:t>
      </w:r>
      <w:r w:rsidR="005550BE">
        <w:rPr>
          <w:rFonts w:ascii="Times New Roman" w:hAnsi="Times New Roman" w:cs="Times New Roman" w:hint="eastAsia"/>
          <w:b/>
          <w:bCs/>
        </w:rPr>
        <w:t xml:space="preserve"> </w:t>
      </w:r>
      <w:r>
        <w:rPr>
          <w:rFonts w:ascii="Times New Roman" w:hAnsi="Times New Roman" w:cs="Times New Roman"/>
          <w:b/>
          <w:bCs/>
        </w:rPr>
        <w:t>e.g.</w:t>
      </w:r>
      <w:r w:rsidR="005550BE">
        <w:rPr>
          <w:rFonts w:ascii="Times New Roman" w:hAnsi="Times New Roman" w:cs="Times New Roman" w:hint="eastAsia"/>
          <w:b/>
          <w:bCs/>
        </w:rPr>
        <w:t>,</w:t>
      </w:r>
      <w:r>
        <w:rPr>
          <w:rFonts w:ascii="Times New Roman" w:hAnsi="Times New Roman" w:cs="Times New Roman"/>
          <w:b/>
          <w:bCs/>
        </w:rPr>
        <w:t xml:space="preserve"> on latency. </w:t>
      </w:r>
    </w:p>
    <w:p w14:paraId="445C1373" w14:textId="77777777" w:rsidR="00D11637" w:rsidRDefault="00D11637">
      <w:pPr>
        <w:pStyle w:val="ListParagraph"/>
        <w:ind w:left="360"/>
        <w:rPr>
          <w:rFonts w:ascii="Times New Roman" w:hAnsi="Times New Roman" w:cs="Times New Roman"/>
        </w:rPr>
      </w:pPr>
    </w:p>
    <w:p w14:paraId="157FE006" w14:textId="6821D695" w:rsidR="00D11637" w:rsidRDefault="00C668C4">
      <w:pPr>
        <w:rPr>
          <w:lang w:val="en-US"/>
        </w:rPr>
      </w:pPr>
      <w:r>
        <w:rPr>
          <w:b/>
          <w:i/>
          <w:iCs/>
          <w:sz w:val="20"/>
        </w:rPr>
        <w:t xml:space="preserve">Proposal 2: For coverage overlapping among multiple readers scenario, </w:t>
      </w:r>
      <w:r w:rsidR="00D27018" w:rsidRPr="00D27018">
        <w:rPr>
          <w:b/>
          <w:i/>
          <w:iCs/>
          <w:sz w:val="20"/>
        </w:rPr>
        <w:t>the readers implementation still needs to follow the physical layer restrictions (e.g., timing relationship), i.e., readers coordination via implementation is inevitable in any case.</w:t>
      </w:r>
    </w:p>
    <w:p w14:paraId="582CFA5D" w14:textId="77777777" w:rsidR="00D11637" w:rsidRDefault="00C668C4">
      <w:pPr>
        <w:rPr>
          <w:lang w:val="en-US"/>
        </w:rPr>
      </w:pPr>
      <w:r>
        <w:rPr>
          <w:rFonts w:hint="eastAsia"/>
          <w:lang w:val="en-US"/>
        </w:rPr>
        <w:t>I</w:t>
      </w:r>
      <w:r>
        <w:rPr>
          <w:lang w:val="en-US"/>
        </w:rPr>
        <w:t>n the section 2.2, we analyze the impact from both reader and device side for no interleaving, interleaving on command procedure, interleaving on Inventory procedure.</w:t>
      </w:r>
    </w:p>
    <w:p w14:paraId="056DAC5F" w14:textId="77777777" w:rsidR="00D11637" w:rsidRDefault="00D11637">
      <w:pPr>
        <w:rPr>
          <w:lang w:val="en-US"/>
        </w:rPr>
      </w:pPr>
    </w:p>
    <w:p w14:paraId="7F9129E9" w14:textId="77777777" w:rsidR="00D11637" w:rsidRDefault="00C668C4">
      <w:pPr>
        <w:pStyle w:val="Heading2"/>
        <w:pBdr>
          <w:left w:val="none" w:sz="0" w:space="0" w:color="000000"/>
          <w:bottom w:val="none" w:sz="0" w:space="0" w:color="000000"/>
          <w:right w:val="none" w:sz="0" w:space="0" w:color="000000"/>
          <w:between w:val="none" w:sz="0" w:space="0" w:color="000000"/>
        </w:pBdr>
        <w:tabs>
          <w:tab w:val="left" w:pos="576"/>
        </w:tabs>
        <w:spacing w:line="240" w:lineRule="auto"/>
        <w:ind w:left="576" w:hanging="576"/>
        <w:rPr>
          <w:rFonts w:ascii="Times New Roman" w:hAnsi="Times New Roman"/>
        </w:rPr>
      </w:pPr>
      <w:r>
        <w:rPr>
          <w:rFonts w:ascii="Times New Roman" w:hAnsi="Times New Roman"/>
        </w:rPr>
        <w:lastRenderedPageBreak/>
        <w:t>2.2 Comparison between option a and option b</w:t>
      </w:r>
    </w:p>
    <w:p w14:paraId="5F4140A9" w14:textId="77777777" w:rsidR="00D11637" w:rsidRDefault="00C668C4">
      <w:r>
        <w:t>The definition of option a/b was discussed in [1], and the issues of option a/b was discussed in [2]. We copied them here for reference.</w:t>
      </w:r>
    </w:p>
    <w:tbl>
      <w:tblPr>
        <w:tblStyle w:val="TableGrid"/>
        <w:tblW w:w="0" w:type="auto"/>
        <w:tblLook w:val="04A0" w:firstRow="1" w:lastRow="0" w:firstColumn="1" w:lastColumn="0" w:noHBand="0" w:noVBand="1"/>
      </w:tblPr>
      <w:tblGrid>
        <w:gridCol w:w="9629"/>
      </w:tblGrid>
      <w:tr w:rsidR="00D11637" w14:paraId="5795FB88" w14:textId="77777777">
        <w:tc>
          <w:tcPr>
            <w:tcW w:w="9629" w:type="dxa"/>
          </w:tcPr>
          <w:p w14:paraId="04879AAB" w14:textId="77777777" w:rsidR="00D11637" w:rsidRDefault="00C668C4">
            <w:r>
              <w:t>[1]</w:t>
            </w:r>
          </w:p>
          <w:p w14:paraId="483384B8" w14:textId="77777777" w:rsidR="00D11637" w:rsidRDefault="00C668C4">
            <w:r>
              <w:t xml:space="preserve">The device behavior if it gets a new service request while one procedure is still ongoing (i.e. not completed or failed yet): </w:t>
            </w:r>
            <w:r>
              <w:rPr>
                <w:b/>
                <w:bCs/>
              </w:rPr>
              <w:t>(a) ignore all new requests and R2D messages addressed to itself but not associated with the ongoing procedure</w:t>
            </w:r>
            <w:r>
              <w:t xml:space="preserve">, or </w:t>
            </w:r>
            <w:r>
              <w:rPr>
                <w:b/>
                <w:bCs/>
              </w:rPr>
              <w:t>(b) terminate the ongoing procedure and respond to the latest request.</w:t>
            </w:r>
          </w:p>
          <w:p w14:paraId="646019AB" w14:textId="77777777" w:rsidR="00D11637" w:rsidRDefault="00C668C4">
            <w:pPr>
              <w:pStyle w:val="TOC1"/>
            </w:pPr>
            <w:r>
              <w:rPr>
                <w:rFonts w:hint="eastAsia"/>
              </w:rPr>
              <w:t>O</w:t>
            </w:r>
            <w:r>
              <w:t>ption a related issues:</w:t>
            </w:r>
          </w:p>
          <w:p w14:paraId="7B77756F" w14:textId="77777777" w:rsidR="00D11637" w:rsidRDefault="00C668C4">
            <w:pPr>
              <w:pStyle w:val="TOC1"/>
              <w:rPr>
                <w:rFonts w:asciiTheme="minorHAnsi" w:eastAsiaTheme="minorEastAsia" w:hAnsiTheme="minorHAnsi" w:cstheme="minorBidi"/>
                <w:kern w:val="2"/>
                <w:sz w:val="24"/>
                <w:szCs w:val="24"/>
                <w:lang w:val="en-US"/>
                <w14:ligatures w14:val="standardContextual"/>
              </w:rPr>
            </w:pPr>
            <w:r>
              <w:t>Discuss and decide how a device determines a procedure is ‘ongoing’ or not.</w:t>
            </w:r>
          </w:p>
          <w:p w14:paraId="539A0A9D" w14:textId="77777777" w:rsidR="00D11637" w:rsidRDefault="00C668C4">
            <w:pPr>
              <w:pStyle w:val="TOC1"/>
            </w:pPr>
            <w:r>
              <w:t>Discuss and decide how a device determines whether a R2D message from Reader is associated with the ongoing procedure or not.</w:t>
            </w:r>
          </w:p>
        </w:tc>
      </w:tr>
    </w:tbl>
    <w:p w14:paraId="49594243" w14:textId="77777777" w:rsidR="00D11637" w:rsidRDefault="00D11637">
      <w:pPr>
        <w:rPr>
          <w:lang w:val="en-US"/>
        </w:rPr>
      </w:pPr>
    </w:p>
    <w:p w14:paraId="1D371B37" w14:textId="77777777" w:rsidR="00D11637" w:rsidRDefault="00C668C4">
      <w:pPr>
        <w:rPr>
          <w:lang w:val="en-US"/>
        </w:rPr>
      </w:pPr>
      <w:r>
        <w:rPr>
          <w:rFonts w:hint="eastAsia"/>
          <w:lang w:val="en-US"/>
        </w:rPr>
        <w:t>I</w:t>
      </w:r>
      <w:r>
        <w:rPr>
          <w:lang w:val="en-US"/>
        </w:rPr>
        <w:t>ssues for each option [2]:</w:t>
      </w:r>
    </w:p>
    <w:tbl>
      <w:tblPr>
        <w:tblStyle w:val="TableGrid"/>
        <w:tblW w:w="0" w:type="auto"/>
        <w:tblLook w:val="04A0" w:firstRow="1" w:lastRow="0" w:firstColumn="1" w:lastColumn="0" w:noHBand="0" w:noVBand="1"/>
      </w:tblPr>
      <w:tblGrid>
        <w:gridCol w:w="4814"/>
        <w:gridCol w:w="4815"/>
      </w:tblGrid>
      <w:tr w:rsidR="00D11637" w14:paraId="4C8DFB80" w14:textId="77777777">
        <w:tc>
          <w:tcPr>
            <w:tcW w:w="4814" w:type="dxa"/>
          </w:tcPr>
          <w:p w14:paraId="3827DDB5" w14:textId="77777777" w:rsidR="00D11637" w:rsidRDefault="00C668C4">
            <w:pPr>
              <w:rPr>
                <w:lang w:val="en-US"/>
              </w:rPr>
            </w:pPr>
            <w:r>
              <w:rPr>
                <w:rFonts w:hint="eastAsia"/>
                <w:lang w:val="en-US"/>
              </w:rPr>
              <w:t>I</w:t>
            </w:r>
            <w:r>
              <w:rPr>
                <w:lang w:val="en-US"/>
              </w:rPr>
              <w:t>ssues for option a</w:t>
            </w:r>
          </w:p>
        </w:tc>
        <w:tc>
          <w:tcPr>
            <w:tcW w:w="4815" w:type="dxa"/>
          </w:tcPr>
          <w:p w14:paraId="6C712B10" w14:textId="77777777" w:rsidR="00D11637" w:rsidRDefault="00C668C4">
            <w:pPr>
              <w:rPr>
                <w:lang w:val="en-US"/>
              </w:rPr>
            </w:pPr>
            <w:r>
              <w:rPr>
                <w:rFonts w:hint="eastAsia"/>
                <w:lang w:val="en-US"/>
              </w:rPr>
              <w:t>I</w:t>
            </w:r>
            <w:r>
              <w:rPr>
                <w:lang w:val="en-US"/>
              </w:rPr>
              <w:t>ssues for option b</w:t>
            </w:r>
          </w:p>
        </w:tc>
      </w:tr>
      <w:tr w:rsidR="00D11637" w14:paraId="784EAB13" w14:textId="77777777">
        <w:tc>
          <w:tcPr>
            <w:tcW w:w="4814" w:type="dxa"/>
          </w:tcPr>
          <w:p w14:paraId="5EFB405C" w14:textId="77777777" w:rsidR="00D11637" w:rsidRDefault="00C668C4">
            <w:r>
              <w:t>For option a (i.e. device ignore new messages while a procedure is ongoing), according to online and offline comments, a potential deadlock scenario can occur when, e.g.</w:t>
            </w:r>
          </w:p>
          <w:p w14:paraId="67E0F6D1" w14:textId="77777777" w:rsidR="00D11637" w:rsidRDefault="00C668C4">
            <w:pPr>
              <w:pStyle w:val="ListParagraph"/>
              <w:numPr>
                <w:ilvl w:val="0"/>
                <w:numId w:val="10"/>
              </w:numPr>
              <w:spacing w:after="180"/>
              <w:contextualSpacing/>
              <w:jc w:val="left"/>
            </w:pPr>
            <w:r>
              <w:t>Reader went through a power cycle/failure while devices are in the middle of a procedure. Any new paging from the reader is ignored while the device keeps waiting for the procedure to finish.</w:t>
            </w:r>
          </w:p>
          <w:p w14:paraId="3C699142" w14:textId="77777777" w:rsidR="00D11637" w:rsidRDefault="00C668C4">
            <w:pPr>
              <w:pStyle w:val="ListParagraph"/>
              <w:numPr>
                <w:ilvl w:val="0"/>
                <w:numId w:val="10"/>
              </w:numPr>
              <w:spacing w:after="180"/>
              <w:contextualSpacing/>
              <w:jc w:val="left"/>
            </w:pPr>
            <w:r>
              <w:t>Reader sent a NACK to trigger re-access, however the device missed the NACK, hence ignores new paging messages.</w:t>
            </w:r>
          </w:p>
          <w:p w14:paraId="38F668F1" w14:textId="77777777" w:rsidR="00D11637" w:rsidRDefault="00C668C4">
            <w:pPr>
              <w:pStyle w:val="ListParagraph"/>
              <w:numPr>
                <w:ilvl w:val="0"/>
                <w:numId w:val="10"/>
              </w:numPr>
              <w:spacing w:after="180"/>
              <w:contextualSpacing/>
              <w:jc w:val="left"/>
            </w:pPr>
            <w:r>
              <w:t>Reader legitimately intends to stop the ongoing procedure and send a new service request (e.g. Reader wants to stop ongoing inventory after some time, but some devices has not finished the procedure; reader wants to perform a different service which targets the same device.)</w:t>
            </w:r>
          </w:p>
          <w:p w14:paraId="6024C8D4" w14:textId="77777777" w:rsidR="00D11637" w:rsidRDefault="00C668C4">
            <w:r>
              <w:t>Some potential solutions to address the above were raised during the online discussion, such as:</w:t>
            </w:r>
          </w:p>
          <w:p w14:paraId="7E3960B4" w14:textId="77777777" w:rsidR="00D11637" w:rsidRDefault="00C668C4">
            <w:pPr>
              <w:pStyle w:val="ListParagraph"/>
              <w:numPr>
                <w:ilvl w:val="0"/>
                <w:numId w:val="10"/>
              </w:numPr>
              <w:spacing w:after="180"/>
              <w:contextualSpacing/>
              <w:jc w:val="left"/>
            </w:pPr>
            <w:r>
              <w:t xml:space="preserve">Timer based autonomous release by the device. </w:t>
            </w:r>
          </w:p>
          <w:p w14:paraId="7A3FC49C" w14:textId="77777777" w:rsidR="00D11637" w:rsidRDefault="00C668C4">
            <w:pPr>
              <w:pStyle w:val="ListParagraph"/>
              <w:numPr>
                <w:ilvl w:val="1"/>
                <w:numId w:val="10"/>
              </w:numPr>
              <w:spacing w:after="180"/>
              <w:contextualSpacing/>
              <w:jc w:val="left"/>
            </w:pPr>
            <w:r>
              <w:t xml:space="preserve">Concerns: supporting timer for such low complexity devices increases complexity. Hard to find exact useful value of the timer. </w:t>
            </w:r>
          </w:p>
          <w:p w14:paraId="7B66922C" w14:textId="77777777" w:rsidR="00D11637" w:rsidRDefault="00C668C4">
            <w:pPr>
              <w:pStyle w:val="ListParagraph"/>
              <w:numPr>
                <w:ilvl w:val="0"/>
                <w:numId w:val="10"/>
              </w:numPr>
              <w:spacing w:after="180"/>
              <w:contextualSpacing/>
              <w:jc w:val="left"/>
            </w:pPr>
            <w:r>
              <w:lastRenderedPageBreak/>
              <w:t>Explicit release (RRC-release-like) message by the Reader to all the devices.</w:t>
            </w:r>
          </w:p>
          <w:p w14:paraId="2902ABC7" w14:textId="77777777" w:rsidR="00D11637" w:rsidRDefault="00C668C4">
            <w:pPr>
              <w:pStyle w:val="ListParagraph"/>
              <w:numPr>
                <w:ilvl w:val="1"/>
                <w:numId w:val="10"/>
              </w:numPr>
              <w:spacing w:after="180"/>
              <w:contextualSpacing/>
              <w:jc w:val="left"/>
            </w:pPr>
            <w:r>
              <w:t>Concerns: new message needed to be defined; may not be possible to indicate release to specific devices and release-all-devices-within-reader-range may not be desirable. This new message may also be lost.</w:t>
            </w:r>
          </w:p>
          <w:p w14:paraId="6684CCA1" w14:textId="77777777" w:rsidR="00D11637" w:rsidRDefault="00C668C4">
            <w:pPr>
              <w:pStyle w:val="ListParagraph"/>
              <w:numPr>
                <w:ilvl w:val="0"/>
                <w:numId w:val="10"/>
              </w:numPr>
              <w:spacing w:after="180"/>
              <w:contextualSpacing/>
              <w:jc w:val="left"/>
            </w:pPr>
            <w:r>
              <w:t xml:space="preserve">Turn off CW source and force the devices to drain the energy. </w:t>
            </w:r>
          </w:p>
          <w:p w14:paraId="7DF62C8C" w14:textId="77777777" w:rsidR="00D11637" w:rsidRDefault="00C668C4">
            <w:pPr>
              <w:pStyle w:val="ListParagraph"/>
              <w:numPr>
                <w:ilvl w:val="1"/>
                <w:numId w:val="10"/>
              </w:numPr>
              <w:spacing w:after="180"/>
              <w:contextualSpacing/>
              <w:jc w:val="left"/>
            </w:pPr>
            <w:r>
              <w:t>Concerns: this assumes Reader has control over the CW source. Forcing the device to lose all of the volatile memory and trigger power-cycle may not be ideal. This would impact all the devices under coverage. Pure NW implementation may not be sufficient.</w:t>
            </w:r>
          </w:p>
        </w:tc>
        <w:tc>
          <w:tcPr>
            <w:tcW w:w="4815" w:type="dxa"/>
          </w:tcPr>
          <w:p w14:paraId="2983FE8B" w14:textId="77777777" w:rsidR="00D11637" w:rsidRDefault="00C668C4">
            <w:r>
              <w:lastRenderedPageBreak/>
              <w:t>Forward compatibility</w:t>
            </w:r>
          </w:p>
          <w:p w14:paraId="6817E8E6" w14:textId="77777777" w:rsidR="00D11637" w:rsidRDefault="00C668C4">
            <w:r>
              <w:rPr>
                <w:b/>
              </w:rPr>
              <w:t>For forward compatibility, RAN2 aims to design Rel-19 AIoT messages extensible to accommodate devices and features of future release.</w:t>
            </w:r>
          </w:p>
        </w:tc>
      </w:tr>
      <w:tr w:rsidR="00D11637" w14:paraId="4C2BD23E" w14:textId="77777777">
        <w:tc>
          <w:tcPr>
            <w:tcW w:w="4814" w:type="dxa"/>
          </w:tcPr>
          <w:p w14:paraId="7D05EAD7" w14:textId="77777777" w:rsidR="00D11637" w:rsidRDefault="00C668C4">
            <w:r>
              <w:rPr>
                <w:b/>
                <w:bCs/>
              </w:rPr>
              <w:t>Rapp Summary:</w:t>
            </w:r>
            <w:r>
              <w:t xml:space="preserve"> If device needs to be able to determine whether a R2D message is associated to an ongoing procedure or not, some kind of indication (e.g. transaction ID, reader ID, some other ID) would be needed in the R2D messages. </w:t>
            </w:r>
          </w:p>
        </w:tc>
        <w:tc>
          <w:tcPr>
            <w:tcW w:w="4815" w:type="dxa"/>
          </w:tcPr>
          <w:p w14:paraId="6C21C589" w14:textId="77777777" w:rsidR="00D11637" w:rsidRDefault="00C668C4">
            <w:r>
              <w:rPr>
                <w:b/>
                <w:bCs/>
              </w:rPr>
              <w:t>DISCUSSION point 5:</w:t>
            </w:r>
            <w:r>
              <w:t xml:space="preserve"> With option b, does the R2D messages (other than paging message) need to include transaction ID or are they not needed?</w:t>
            </w:r>
          </w:p>
          <w:p w14:paraId="670F2C85" w14:textId="77777777" w:rsidR="00D11637" w:rsidRDefault="00D11637"/>
        </w:tc>
      </w:tr>
      <w:tr w:rsidR="00D11637" w14:paraId="7D4A3680" w14:textId="77777777">
        <w:tc>
          <w:tcPr>
            <w:tcW w:w="4814" w:type="dxa"/>
          </w:tcPr>
          <w:p w14:paraId="482D6BE4" w14:textId="77777777" w:rsidR="00D11637" w:rsidRDefault="00C668C4">
            <w:r>
              <w:t>In option a, the device is expected to ignore any new request while a procedure is ‘ongoing’. This means there needs to be clear understanding on what ‘end of procedure’ means from the device point of view.</w:t>
            </w:r>
          </w:p>
        </w:tc>
        <w:tc>
          <w:tcPr>
            <w:tcW w:w="4815" w:type="dxa"/>
          </w:tcPr>
          <w:p w14:paraId="1190DBBA" w14:textId="77777777" w:rsidR="00D11637" w:rsidRDefault="00D11637">
            <w:pPr>
              <w:rPr>
                <w:lang w:val="en-US"/>
              </w:rPr>
            </w:pPr>
          </w:p>
        </w:tc>
      </w:tr>
    </w:tbl>
    <w:p w14:paraId="56202B52" w14:textId="77777777" w:rsidR="00D11637" w:rsidRDefault="00C668C4">
      <w:pPr>
        <w:rPr>
          <w:lang w:val="en-US"/>
        </w:rPr>
      </w:pPr>
      <w:r>
        <w:rPr>
          <w:rFonts w:hint="eastAsia"/>
          <w:lang w:val="en-US"/>
        </w:rPr>
        <w:t>B</w:t>
      </w:r>
      <w:r>
        <w:rPr>
          <w:lang w:val="en-US"/>
        </w:rPr>
        <w:t xml:space="preserve">ased on offline discussion, for option a, companies who support option a have different view on how to define “ongoing”, and how to resolve the “deadlock”, e.g., timer based, explicit release based, implementation based, etc. Obviously, option a is not a “complete” solution. If we look into the details, there will be multiple different “option a” solutions. </w:t>
      </w:r>
    </w:p>
    <w:p w14:paraId="6808ECD1" w14:textId="02406D8E"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6</w:t>
      </w:r>
      <w:r>
        <w:rPr>
          <w:rFonts w:ascii="Times New Roman" w:hAnsi="Times New Roman" w:cs="Times New Roman"/>
          <w:b/>
          <w:bCs/>
        </w:rPr>
        <w:t xml:space="preserve">: </w:t>
      </w:r>
      <w:r w:rsidR="00697709">
        <w:rPr>
          <w:rFonts w:ascii="Times New Roman" w:hAnsi="Times New Roman" w:cs="Times New Roman"/>
          <w:b/>
          <w:bCs/>
        </w:rPr>
        <w:t xml:space="preserve">Based </w:t>
      </w:r>
      <w:r>
        <w:rPr>
          <w:rFonts w:ascii="Times New Roman" w:hAnsi="Times New Roman" w:cs="Times New Roman"/>
          <w:b/>
          <w:bCs/>
        </w:rPr>
        <w:t>on offline discussion</w:t>
      </w:r>
      <w:r w:rsidR="00697709">
        <w:rPr>
          <w:rFonts w:ascii="Times New Roman" w:hAnsi="Times New Roman" w:cs="Times New Roman"/>
          <w:b/>
          <w:bCs/>
        </w:rPr>
        <w:t xml:space="preserve"> in last meeting</w:t>
      </w:r>
      <w:r>
        <w:rPr>
          <w:rFonts w:ascii="Times New Roman" w:hAnsi="Times New Roman" w:cs="Times New Roman"/>
          <w:b/>
          <w:bCs/>
        </w:rPr>
        <w:t>, option a is not a “complete” solution. Companies have different view on the details, e.g.</w:t>
      </w:r>
      <w:r w:rsidR="006F2E66">
        <w:rPr>
          <w:rFonts w:ascii="Times New Roman" w:hAnsi="Times New Roman" w:cs="Times New Roman"/>
          <w:b/>
          <w:bCs/>
        </w:rPr>
        <w:t>,</w:t>
      </w:r>
      <w:r>
        <w:rPr>
          <w:rFonts w:ascii="Times New Roman" w:hAnsi="Times New Roman" w:cs="Times New Roman"/>
          <w:b/>
          <w:bCs/>
        </w:rPr>
        <w:t xml:space="preserve"> “ongoing”, “deadlock”.</w:t>
      </w:r>
    </w:p>
    <w:p w14:paraId="73AE047B" w14:textId="77777777" w:rsidR="00975952" w:rsidRDefault="00975952">
      <w:pPr>
        <w:pStyle w:val="ListParagraph"/>
        <w:ind w:left="360"/>
        <w:rPr>
          <w:rFonts w:ascii="Times New Roman" w:hAnsi="Times New Roman" w:cs="Times New Roman"/>
          <w:b/>
          <w:bCs/>
        </w:rPr>
      </w:pPr>
    </w:p>
    <w:p w14:paraId="22C8F84E" w14:textId="77777777" w:rsidR="00D11637" w:rsidRDefault="00C668C4">
      <w:pPr>
        <w:rPr>
          <w:lang w:val="en-US"/>
        </w:rPr>
      </w:pPr>
      <w:r>
        <w:rPr>
          <w:lang w:val="en-US"/>
        </w:rPr>
        <w:t xml:space="preserve">Regarding the Forward compatibility issue, RAN2 has agreed that </w:t>
      </w:r>
      <w:r>
        <w:rPr>
          <w:lang w:val="en-US"/>
        </w:rPr>
        <w:t></w:t>
      </w:r>
      <w:r>
        <w:rPr>
          <w:lang w:val="en-US"/>
        </w:rPr>
        <w:tab/>
      </w:r>
      <w:r>
        <w:rPr>
          <w:i/>
          <w:iCs/>
          <w:lang w:val="en-US"/>
        </w:rPr>
        <w:t>RAN2 aims to design Rel-19 AIoT R2D messages extensible to accommodate devices and features of future release</w:t>
      </w:r>
      <w:r>
        <w:rPr>
          <w:lang w:val="en-US"/>
        </w:rPr>
        <w:t xml:space="preserve">. </w:t>
      </w:r>
    </w:p>
    <w:p w14:paraId="61D82988" w14:textId="77777777" w:rsidR="00D11637" w:rsidRDefault="00C668C4">
      <w:pPr>
        <w:rPr>
          <w:lang w:val="en-US"/>
        </w:rPr>
      </w:pPr>
      <w:r>
        <w:rPr>
          <w:lang w:val="en-US"/>
        </w:rPr>
        <w:t xml:space="preserve">For Rel-20 A-IoT, so far Topology 2, device 2b/c, DO-A are under the discussion. </w:t>
      </w:r>
    </w:p>
    <w:tbl>
      <w:tblPr>
        <w:tblStyle w:val="TableGrid"/>
        <w:tblW w:w="9918" w:type="dxa"/>
        <w:tblLook w:val="04A0" w:firstRow="1" w:lastRow="0" w:firstColumn="1" w:lastColumn="0" w:noHBand="0" w:noVBand="1"/>
      </w:tblPr>
      <w:tblGrid>
        <w:gridCol w:w="1980"/>
        <w:gridCol w:w="4439"/>
        <w:gridCol w:w="3499"/>
      </w:tblGrid>
      <w:tr w:rsidR="00D11637" w14:paraId="439A8A1D" w14:textId="77777777">
        <w:tc>
          <w:tcPr>
            <w:tcW w:w="1980" w:type="dxa"/>
          </w:tcPr>
          <w:p w14:paraId="1B088747" w14:textId="77777777" w:rsidR="00D11637" w:rsidRDefault="00C668C4">
            <w:pPr>
              <w:rPr>
                <w:b/>
                <w:bCs/>
                <w:lang w:val="en-US"/>
              </w:rPr>
            </w:pPr>
            <w:r>
              <w:rPr>
                <w:b/>
                <w:bCs/>
                <w:lang w:val="en-US"/>
              </w:rPr>
              <w:t>Feature</w:t>
            </w:r>
          </w:p>
        </w:tc>
        <w:tc>
          <w:tcPr>
            <w:tcW w:w="4439" w:type="dxa"/>
          </w:tcPr>
          <w:p w14:paraId="313A64F8" w14:textId="77777777" w:rsidR="00D11637" w:rsidRDefault="00C668C4">
            <w:pPr>
              <w:rPr>
                <w:b/>
                <w:bCs/>
                <w:lang w:val="en-US"/>
              </w:rPr>
            </w:pPr>
            <w:r>
              <w:rPr>
                <w:rFonts w:hint="eastAsia"/>
                <w:b/>
                <w:bCs/>
                <w:lang w:val="en-US"/>
              </w:rPr>
              <w:t>P</w:t>
            </w:r>
            <w:r>
              <w:rPr>
                <w:b/>
                <w:bCs/>
                <w:lang w:val="en-US"/>
              </w:rPr>
              <w:t>otential impact on Rel-19 devices</w:t>
            </w:r>
          </w:p>
        </w:tc>
        <w:tc>
          <w:tcPr>
            <w:tcW w:w="3499" w:type="dxa"/>
          </w:tcPr>
          <w:p w14:paraId="28403E16" w14:textId="77777777" w:rsidR="00D11637" w:rsidRDefault="00C668C4">
            <w:pPr>
              <w:rPr>
                <w:b/>
                <w:bCs/>
                <w:lang w:val="en-US"/>
              </w:rPr>
            </w:pPr>
            <w:r>
              <w:rPr>
                <w:b/>
                <w:bCs/>
                <w:lang w:val="en-US"/>
              </w:rPr>
              <w:t>Forward compatibility/backward compatibility issues</w:t>
            </w:r>
          </w:p>
        </w:tc>
      </w:tr>
      <w:tr w:rsidR="00D11637" w14:paraId="4322B68B" w14:textId="77777777">
        <w:tc>
          <w:tcPr>
            <w:tcW w:w="1980" w:type="dxa"/>
          </w:tcPr>
          <w:p w14:paraId="1AB15640" w14:textId="77777777" w:rsidR="00D11637" w:rsidRDefault="00C668C4">
            <w:pPr>
              <w:rPr>
                <w:lang w:val="en-US"/>
              </w:rPr>
            </w:pPr>
            <w:r>
              <w:rPr>
                <w:rFonts w:hint="eastAsia"/>
                <w:lang w:val="en-US"/>
              </w:rPr>
              <w:t>T</w:t>
            </w:r>
            <w:r>
              <w:rPr>
                <w:lang w:val="en-US"/>
              </w:rPr>
              <w:t>opology 2</w:t>
            </w:r>
          </w:p>
        </w:tc>
        <w:tc>
          <w:tcPr>
            <w:tcW w:w="4439" w:type="dxa"/>
          </w:tcPr>
          <w:p w14:paraId="20469551" w14:textId="77777777" w:rsidR="00D11637" w:rsidRDefault="00C668C4">
            <w:pPr>
              <w:rPr>
                <w:lang w:val="en-US"/>
              </w:rPr>
            </w:pPr>
            <w:r>
              <w:rPr>
                <w:lang w:val="en-US"/>
              </w:rPr>
              <w:t>Transparent to device 1 since the assumption in RAN2 is that</w:t>
            </w:r>
            <w:r>
              <w:rPr>
                <w:lang w:val="en-US"/>
              </w:rPr>
              <w:tab/>
            </w:r>
            <w:r>
              <w:rPr>
                <w:i/>
                <w:iCs/>
                <w:lang w:val="en-US"/>
              </w:rPr>
              <w:t xml:space="preserve">From RAN2 perspective, the aim is that the design on the interface between </w:t>
            </w:r>
            <w:r>
              <w:rPr>
                <w:i/>
                <w:iCs/>
                <w:lang w:val="en-US"/>
              </w:rPr>
              <w:lastRenderedPageBreak/>
              <w:t>reader and A-IoT device is common for topology 1 and topology 2</w:t>
            </w:r>
            <w:r>
              <w:rPr>
                <w:lang w:val="en-US"/>
              </w:rPr>
              <w:t>.</w:t>
            </w:r>
          </w:p>
        </w:tc>
        <w:tc>
          <w:tcPr>
            <w:tcW w:w="3499" w:type="dxa"/>
          </w:tcPr>
          <w:p w14:paraId="4EDB0384" w14:textId="77777777" w:rsidR="00D11637" w:rsidRDefault="00C668C4">
            <w:pPr>
              <w:rPr>
                <w:lang w:val="en-US"/>
              </w:rPr>
            </w:pPr>
            <w:r>
              <w:rPr>
                <w:lang w:val="en-US"/>
              </w:rPr>
              <w:lastRenderedPageBreak/>
              <w:t>N/A</w:t>
            </w:r>
          </w:p>
        </w:tc>
      </w:tr>
      <w:tr w:rsidR="00D11637" w14:paraId="6BFF8866" w14:textId="77777777">
        <w:tc>
          <w:tcPr>
            <w:tcW w:w="1980" w:type="dxa"/>
          </w:tcPr>
          <w:p w14:paraId="50E52808" w14:textId="77777777" w:rsidR="00D11637" w:rsidRDefault="00C668C4">
            <w:pPr>
              <w:rPr>
                <w:lang w:val="en-US"/>
              </w:rPr>
            </w:pPr>
            <w:r>
              <w:rPr>
                <w:rFonts w:hint="eastAsia"/>
                <w:lang w:val="en-US"/>
              </w:rPr>
              <w:t>D</w:t>
            </w:r>
            <w:r>
              <w:rPr>
                <w:lang w:val="en-US"/>
              </w:rPr>
              <w:t>evice 2b/c/DO-A</w:t>
            </w:r>
          </w:p>
        </w:tc>
        <w:tc>
          <w:tcPr>
            <w:tcW w:w="4439" w:type="dxa"/>
          </w:tcPr>
          <w:p w14:paraId="05E89FCC" w14:textId="77777777" w:rsidR="00D11637" w:rsidRDefault="00C668C4">
            <w:pPr>
              <w:rPr>
                <w:lang w:val="en-US"/>
              </w:rPr>
            </w:pPr>
            <w:r>
              <w:rPr>
                <w:rFonts w:hint="eastAsia"/>
                <w:lang w:val="en-US"/>
              </w:rPr>
              <w:t>1</w:t>
            </w:r>
            <w:r>
              <w:rPr>
                <w:lang w:val="en-US"/>
              </w:rPr>
              <w:t xml:space="preserve"> device 2b/c is mainly for out door scenario which does not work for device 1</w:t>
            </w:r>
          </w:p>
          <w:p w14:paraId="023D9041" w14:textId="77777777" w:rsidR="00D11637" w:rsidRDefault="00C668C4">
            <w:pPr>
              <w:rPr>
                <w:lang w:val="en-US"/>
              </w:rPr>
            </w:pPr>
            <w:r>
              <w:rPr>
                <w:lang w:val="en-US"/>
              </w:rPr>
              <w:t>2 The timing relationship requirement defined in Rel-19 for device 1 may not be applicable for Device 2b/c.</w:t>
            </w:r>
          </w:p>
        </w:tc>
        <w:tc>
          <w:tcPr>
            <w:tcW w:w="3499" w:type="dxa"/>
          </w:tcPr>
          <w:p w14:paraId="113378C7" w14:textId="77777777" w:rsidR="00D11637" w:rsidRDefault="00C668C4">
            <w:pPr>
              <w:rPr>
                <w:lang w:val="en-US"/>
              </w:rPr>
            </w:pPr>
            <w:r>
              <w:rPr>
                <w:lang w:val="en-US"/>
              </w:rPr>
              <w:t>If the reader of device 2b/c for out door scenario also wants to support device 1,</w:t>
            </w:r>
          </w:p>
          <w:p w14:paraId="2361CB5A" w14:textId="0095D44B" w:rsidR="00D11637" w:rsidRDefault="00C668C4">
            <w:pPr>
              <w:rPr>
                <w:lang w:val="en-US"/>
              </w:rPr>
            </w:pPr>
            <w:r>
              <w:rPr>
                <w:lang w:val="en-US"/>
              </w:rPr>
              <w:t xml:space="preserve">backward compatibility issue is more serious than forward compatibility since there is </w:t>
            </w:r>
            <w:r w:rsidR="004A480C">
              <w:rPr>
                <w:rFonts w:hint="eastAsia"/>
                <w:lang w:val="en-US"/>
              </w:rPr>
              <w:t>s</w:t>
            </w:r>
            <w:r>
              <w:rPr>
                <w:lang w:val="en-US"/>
              </w:rPr>
              <w:t>trict timing relationship requirement for device 1 in Rel-19, i.e., Rel-20 Reader and device 2b/c shall not impact the timing of R2D/D2D transmission for Rel-19 devices.</w:t>
            </w:r>
          </w:p>
          <w:p w14:paraId="0ED3BCD2" w14:textId="77777777" w:rsidR="00D11637" w:rsidRDefault="00C668C4">
            <w:pPr>
              <w:rPr>
                <w:lang w:val="en-US"/>
              </w:rPr>
            </w:pPr>
            <w:r>
              <w:rPr>
                <w:rFonts w:hint="eastAsia"/>
                <w:lang w:val="en-US"/>
              </w:rPr>
              <w:t>N</w:t>
            </w:r>
            <w:r>
              <w:rPr>
                <w:lang w:val="en-US"/>
              </w:rPr>
              <w:t>ote: backward compatibility is always the most important factor to be considered when a new feature is introduced in a system with legacy UE and network.</w:t>
            </w:r>
          </w:p>
        </w:tc>
      </w:tr>
    </w:tbl>
    <w:p w14:paraId="69ECC8BF" w14:textId="77777777" w:rsidR="00D11637" w:rsidRDefault="00D11637">
      <w:pPr>
        <w:rPr>
          <w:lang w:val="en-US"/>
        </w:rPr>
      </w:pPr>
    </w:p>
    <w:p w14:paraId="04518ACA" w14:textId="621E1924"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7</w:t>
      </w:r>
      <w:r>
        <w:rPr>
          <w:rFonts w:ascii="Times New Roman" w:hAnsi="Times New Roman" w:cs="Times New Roman"/>
          <w:b/>
          <w:bCs/>
        </w:rPr>
        <w:t>: To support Rel-20 A-IoT, message extensible based forward compatibility is sufficient in Rel-19. Backward compatibility issue shall be considered in Rel-20,</w:t>
      </w:r>
      <w:r w:rsidR="006F2E66">
        <w:rPr>
          <w:rFonts w:ascii="Times New Roman" w:hAnsi="Times New Roman" w:cs="Times New Roman"/>
          <w:b/>
          <w:bCs/>
        </w:rPr>
        <w:t xml:space="preserve"> </w:t>
      </w:r>
      <w:r>
        <w:rPr>
          <w:rFonts w:ascii="Times New Roman" w:hAnsi="Times New Roman" w:cs="Times New Roman"/>
          <w:b/>
          <w:bCs/>
        </w:rPr>
        <w:t>e.g., not impact timing relati</w:t>
      </w:r>
      <w:r w:rsidR="00695781">
        <w:rPr>
          <w:rFonts w:ascii="Times New Roman" w:hAnsi="Times New Roman" w:cs="Times New Roman"/>
          <w:b/>
          <w:bCs/>
        </w:rPr>
        <w:t>o</w:t>
      </w:r>
      <w:r>
        <w:rPr>
          <w:rFonts w:ascii="Times New Roman" w:hAnsi="Times New Roman" w:cs="Times New Roman"/>
          <w:b/>
          <w:bCs/>
        </w:rPr>
        <w:t xml:space="preserve">nship requirements for Rel-19 R2D, D2R message transmission if a Rel-20 reader would like to support both device 1 and device 2b/c simultaneously.  </w:t>
      </w:r>
    </w:p>
    <w:p w14:paraId="1476CCFE" w14:textId="77777777" w:rsidR="00D11637" w:rsidRDefault="00D11637">
      <w:pPr>
        <w:rPr>
          <w:lang w:val="en-US"/>
        </w:rPr>
      </w:pPr>
    </w:p>
    <w:p w14:paraId="510C61AD" w14:textId="77777777" w:rsidR="00D11637" w:rsidRDefault="00C668C4">
      <w:pPr>
        <w:jc w:val="center"/>
        <w:rPr>
          <w:b/>
          <w:bCs/>
          <w:lang w:val="en-US"/>
        </w:rPr>
      </w:pPr>
      <w:r>
        <w:rPr>
          <w:rFonts w:hint="eastAsia"/>
          <w:b/>
          <w:bCs/>
          <w:lang w:val="en-US"/>
        </w:rPr>
        <w:t>Table I. Option a vs Option b in Multi-reader Overlapping Coverage Scenarios</w:t>
      </w:r>
    </w:p>
    <w:tbl>
      <w:tblPr>
        <w:tblStyle w:val="TableGrid"/>
        <w:tblW w:w="10343" w:type="dxa"/>
        <w:tblLook w:val="04A0" w:firstRow="1" w:lastRow="0" w:firstColumn="1" w:lastColumn="0" w:noHBand="0" w:noVBand="1"/>
      </w:tblPr>
      <w:tblGrid>
        <w:gridCol w:w="1413"/>
        <w:gridCol w:w="3260"/>
        <w:gridCol w:w="3402"/>
        <w:gridCol w:w="2268"/>
      </w:tblGrid>
      <w:tr w:rsidR="00D11637" w14:paraId="1627821A" w14:textId="77777777">
        <w:tc>
          <w:tcPr>
            <w:tcW w:w="1413" w:type="dxa"/>
          </w:tcPr>
          <w:p w14:paraId="2BBEEFAA" w14:textId="77777777" w:rsidR="00D11637" w:rsidRDefault="00D11637">
            <w:pPr>
              <w:rPr>
                <w:b/>
                <w:sz w:val="20"/>
              </w:rPr>
            </w:pPr>
          </w:p>
        </w:tc>
        <w:tc>
          <w:tcPr>
            <w:tcW w:w="3260" w:type="dxa"/>
          </w:tcPr>
          <w:p w14:paraId="23BE55F0" w14:textId="77777777" w:rsidR="00D11637" w:rsidRDefault="00C668C4">
            <w:pPr>
              <w:rPr>
                <w:b/>
                <w:sz w:val="20"/>
              </w:rPr>
            </w:pPr>
            <w:r>
              <w:rPr>
                <w:rFonts w:hint="eastAsia"/>
                <w:b/>
                <w:sz w:val="20"/>
              </w:rPr>
              <w:t>O</w:t>
            </w:r>
            <w:r>
              <w:rPr>
                <w:b/>
                <w:sz w:val="20"/>
              </w:rPr>
              <w:t>ption a (spec impact)</w:t>
            </w:r>
          </w:p>
          <w:p w14:paraId="56FD13F0" w14:textId="77777777" w:rsidR="00D11637" w:rsidRDefault="00C668C4">
            <w:pPr>
              <w:rPr>
                <w:b/>
                <w:sz w:val="20"/>
              </w:rPr>
            </w:pPr>
            <w:r>
              <w:rPr>
                <w:b/>
                <w:bCs/>
              </w:rPr>
              <w:t>(a) ignore all new requests and R2D messages addressed to itself but not associated with the ongoing procedure</w:t>
            </w:r>
          </w:p>
        </w:tc>
        <w:tc>
          <w:tcPr>
            <w:tcW w:w="3402" w:type="dxa"/>
          </w:tcPr>
          <w:p w14:paraId="69DE61C1" w14:textId="77777777" w:rsidR="00D11637" w:rsidRDefault="00C668C4">
            <w:pPr>
              <w:rPr>
                <w:b/>
                <w:sz w:val="20"/>
              </w:rPr>
            </w:pPr>
            <w:r>
              <w:rPr>
                <w:rFonts w:hint="eastAsia"/>
                <w:b/>
                <w:sz w:val="20"/>
              </w:rPr>
              <w:t>O</w:t>
            </w:r>
            <w:r>
              <w:rPr>
                <w:b/>
                <w:sz w:val="20"/>
              </w:rPr>
              <w:t>ption b (spec impact)</w:t>
            </w:r>
          </w:p>
          <w:p w14:paraId="45F2CD75" w14:textId="77777777" w:rsidR="00D11637" w:rsidRDefault="00C668C4">
            <w:pPr>
              <w:rPr>
                <w:b/>
                <w:sz w:val="20"/>
              </w:rPr>
            </w:pPr>
            <w:r>
              <w:t xml:space="preserve"> </w:t>
            </w:r>
            <w:r>
              <w:rPr>
                <w:b/>
                <w:bCs/>
              </w:rPr>
              <w:t>(b) terminate the ongoing procedure and respond to the latest request.</w:t>
            </w:r>
          </w:p>
        </w:tc>
        <w:tc>
          <w:tcPr>
            <w:tcW w:w="2268" w:type="dxa"/>
          </w:tcPr>
          <w:p w14:paraId="0EC0D13B" w14:textId="77777777" w:rsidR="00D11637" w:rsidRDefault="00C668C4">
            <w:pPr>
              <w:rPr>
                <w:b/>
                <w:sz w:val="20"/>
              </w:rPr>
            </w:pPr>
            <w:r>
              <w:rPr>
                <w:rFonts w:hint="eastAsia"/>
                <w:b/>
                <w:sz w:val="20"/>
              </w:rPr>
              <w:t xml:space="preserve"> </w:t>
            </w:r>
            <w:r>
              <w:rPr>
                <w:b/>
                <w:sz w:val="20"/>
              </w:rPr>
              <w:t>Remark</w:t>
            </w:r>
          </w:p>
        </w:tc>
      </w:tr>
      <w:tr w:rsidR="00D11637" w14:paraId="3D2A8150" w14:textId="77777777">
        <w:tc>
          <w:tcPr>
            <w:tcW w:w="1413" w:type="dxa"/>
          </w:tcPr>
          <w:p w14:paraId="7F8AF161" w14:textId="77777777" w:rsidR="00D11637" w:rsidRDefault="00C668C4">
            <w:pPr>
              <w:rPr>
                <w:b/>
                <w:sz w:val="20"/>
              </w:rPr>
            </w:pPr>
            <w:r>
              <w:rPr>
                <w:rFonts w:hint="eastAsia"/>
                <w:b/>
                <w:sz w:val="20"/>
              </w:rPr>
              <w:t>N</w:t>
            </w:r>
            <w:r>
              <w:rPr>
                <w:b/>
                <w:sz w:val="20"/>
              </w:rPr>
              <w:t>o coordination</w:t>
            </w:r>
          </w:p>
        </w:tc>
        <w:tc>
          <w:tcPr>
            <w:tcW w:w="3260" w:type="dxa"/>
          </w:tcPr>
          <w:p w14:paraId="105B0BF4" w14:textId="77777777" w:rsidR="00D11637" w:rsidRDefault="00C668C4">
            <w:pPr>
              <w:rPr>
                <w:b/>
                <w:sz w:val="20"/>
              </w:rPr>
            </w:pPr>
            <w:r>
              <w:rPr>
                <w:rFonts w:hint="eastAsia"/>
                <w:bCs/>
                <w:sz w:val="20"/>
              </w:rPr>
              <w:t>-</w:t>
            </w:r>
          </w:p>
        </w:tc>
        <w:tc>
          <w:tcPr>
            <w:tcW w:w="3402" w:type="dxa"/>
          </w:tcPr>
          <w:p w14:paraId="0FE650E8" w14:textId="77777777" w:rsidR="00D11637" w:rsidRDefault="00C668C4">
            <w:pPr>
              <w:rPr>
                <w:b/>
                <w:sz w:val="20"/>
              </w:rPr>
            </w:pPr>
            <w:r>
              <w:rPr>
                <w:rFonts w:hint="eastAsia"/>
                <w:bCs/>
                <w:sz w:val="20"/>
              </w:rPr>
              <w:t>-</w:t>
            </w:r>
          </w:p>
        </w:tc>
        <w:tc>
          <w:tcPr>
            <w:tcW w:w="2268" w:type="dxa"/>
          </w:tcPr>
          <w:p w14:paraId="11BA8FC7" w14:textId="7EE6AD56" w:rsidR="00D11637" w:rsidRDefault="00C668C4">
            <w:pPr>
              <w:rPr>
                <w:b/>
                <w:sz w:val="20"/>
              </w:rPr>
            </w:pPr>
            <w:r>
              <w:rPr>
                <w:rFonts w:hint="eastAsia"/>
                <w:bCs/>
                <w:sz w:val="20"/>
              </w:rPr>
              <w:t>T</w:t>
            </w:r>
            <w:r>
              <w:rPr>
                <w:bCs/>
                <w:sz w:val="20"/>
              </w:rPr>
              <w:t>he system does not work</w:t>
            </w:r>
            <w:r w:rsidR="002D5034">
              <w:rPr>
                <w:bCs/>
                <w:sz w:val="20"/>
              </w:rPr>
              <w:t xml:space="preserve"> and </w:t>
            </w:r>
            <w:r w:rsidR="002D5034" w:rsidRPr="008D272A">
              <w:rPr>
                <w:bCs/>
                <w:sz w:val="20"/>
              </w:rPr>
              <w:t>does not follow RAN4 coexistence requirement strictly</w:t>
            </w:r>
          </w:p>
        </w:tc>
      </w:tr>
      <w:tr w:rsidR="00D11637" w14:paraId="7BA69EFC" w14:textId="77777777">
        <w:tc>
          <w:tcPr>
            <w:tcW w:w="1413" w:type="dxa"/>
          </w:tcPr>
          <w:p w14:paraId="04B6E5BB" w14:textId="77777777" w:rsidR="00D11637" w:rsidRDefault="00C668C4">
            <w:pPr>
              <w:rPr>
                <w:b/>
                <w:sz w:val="20"/>
              </w:rPr>
            </w:pPr>
            <w:r>
              <w:rPr>
                <w:rFonts w:hint="eastAsia"/>
                <w:b/>
                <w:sz w:val="20"/>
              </w:rPr>
              <w:t>N</w:t>
            </w:r>
            <w:r>
              <w:rPr>
                <w:b/>
                <w:sz w:val="20"/>
              </w:rPr>
              <w:t>o interleaving</w:t>
            </w:r>
            <w:r>
              <w:rPr>
                <w:rFonts w:hint="eastAsia"/>
                <w:b/>
                <w:sz w:val="20"/>
                <w:lang w:val="en-US"/>
              </w:rPr>
              <w:t xml:space="preserve"> on Inventory and Command Procedure </w:t>
            </w:r>
            <w:r>
              <w:rPr>
                <w:b/>
                <w:sz w:val="20"/>
              </w:rPr>
              <w:t>at all</w:t>
            </w:r>
          </w:p>
        </w:tc>
        <w:tc>
          <w:tcPr>
            <w:tcW w:w="3260" w:type="dxa"/>
          </w:tcPr>
          <w:p w14:paraId="3C99A3CF" w14:textId="739364A8" w:rsidR="00D11637" w:rsidRDefault="00C668C4">
            <w:pPr>
              <w:rPr>
                <w:bCs/>
                <w:sz w:val="20"/>
              </w:rPr>
            </w:pPr>
            <w:r>
              <w:rPr>
                <w:rFonts w:hint="eastAsia"/>
                <w:bCs/>
                <w:sz w:val="20"/>
                <w:lang w:val="en-US"/>
              </w:rPr>
              <w:t xml:space="preserve">1 </w:t>
            </w:r>
            <w:r w:rsidRPr="00654F1A">
              <w:rPr>
                <w:bCs/>
                <w:sz w:val="20"/>
                <w:lang w:val="en-US"/>
              </w:rPr>
              <w:t xml:space="preserve">Additional </w:t>
            </w:r>
            <w:r w:rsidR="002C28A6">
              <w:rPr>
                <w:bCs/>
                <w:sz w:val="20"/>
                <w:lang w:val="en-US"/>
              </w:rPr>
              <w:t xml:space="preserve">solution on deadlock issue, e.g., </w:t>
            </w:r>
            <w:r w:rsidRPr="00654F1A">
              <w:rPr>
                <w:bCs/>
                <w:sz w:val="20"/>
                <w:lang w:val="en-US"/>
              </w:rPr>
              <w:t>end/release indication is needed to indicate the end of the session</w:t>
            </w:r>
          </w:p>
          <w:p w14:paraId="7797F8F1" w14:textId="54DEB3D3" w:rsidR="002C28A6" w:rsidRDefault="002C28A6">
            <w:pPr>
              <w:rPr>
                <w:bCs/>
                <w:sz w:val="20"/>
              </w:rPr>
            </w:pPr>
          </w:p>
        </w:tc>
        <w:tc>
          <w:tcPr>
            <w:tcW w:w="3402" w:type="dxa"/>
          </w:tcPr>
          <w:p w14:paraId="1C3636BB" w14:textId="77777777" w:rsidR="00D11637" w:rsidRDefault="00C668C4">
            <w:pPr>
              <w:rPr>
                <w:bCs/>
                <w:sz w:val="20"/>
              </w:rPr>
            </w:pPr>
            <w:r>
              <w:rPr>
                <w:bCs/>
                <w:sz w:val="20"/>
              </w:rPr>
              <w:t>N/A</w:t>
            </w:r>
          </w:p>
        </w:tc>
        <w:tc>
          <w:tcPr>
            <w:tcW w:w="2268" w:type="dxa"/>
          </w:tcPr>
          <w:p w14:paraId="66DE5D1A" w14:textId="77777777" w:rsidR="00D11637" w:rsidRDefault="00C668C4">
            <w:pPr>
              <w:rPr>
                <w:bCs/>
                <w:sz w:val="20"/>
                <w:lang w:val="en-US"/>
              </w:rPr>
            </w:pPr>
            <w:r>
              <w:rPr>
                <w:rFonts w:hint="eastAsia"/>
                <w:bCs/>
                <w:sz w:val="20"/>
              </w:rPr>
              <w:t>N</w:t>
            </w:r>
            <w:r>
              <w:rPr>
                <w:bCs/>
                <w:sz w:val="20"/>
              </w:rPr>
              <w:t>o solution is needed</w:t>
            </w:r>
            <w:r>
              <w:rPr>
                <w:rFonts w:hint="eastAsia"/>
                <w:bCs/>
                <w:sz w:val="20"/>
                <w:lang w:val="en-US"/>
              </w:rPr>
              <w:t xml:space="preserve"> for Option b.</w:t>
            </w:r>
          </w:p>
        </w:tc>
      </w:tr>
      <w:tr w:rsidR="00D11637" w14:paraId="4672084F" w14:textId="77777777">
        <w:tc>
          <w:tcPr>
            <w:tcW w:w="1413" w:type="dxa"/>
          </w:tcPr>
          <w:p w14:paraId="4920A2F7" w14:textId="3722F5D0" w:rsidR="00D11637" w:rsidRDefault="00C668C4">
            <w:pPr>
              <w:rPr>
                <w:b/>
                <w:sz w:val="20"/>
              </w:rPr>
            </w:pPr>
            <w:r>
              <w:rPr>
                <w:b/>
                <w:sz w:val="20"/>
              </w:rPr>
              <w:t xml:space="preserve">No </w:t>
            </w:r>
            <w:r>
              <w:rPr>
                <w:rFonts w:hint="eastAsia"/>
                <w:b/>
                <w:sz w:val="20"/>
              </w:rPr>
              <w:t>I</w:t>
            </w:r>
            <w:r>
              <w:rPr>
                <w:b/>
                <w:sz w:val="20"/>
              </w:rPr>
              <w:t xml:space="preserve">nterleaving on Inventory </w:t>
            </w:r>
            <w:r>
              <w:rPr>
                <w:b/>
                <w:sz w:val="20"/>
              </w:rPr>
              <w:lastRenderedPageBreak/>
              <w:t>procedure</w:t>
            </w:r>
            <w:r w:rsidR="005B51FD">
              <w:rPr>
                <w:b/>
                <w:sz w:val="20"/>
              </w:rPr>
              <w:t xml:space="preserve">, but </w:t>
            </w:r>
            <w:r w:rsidR="005B51FD" w:rsidRPr="005B51FD">
              <w:rPr>
                <w:b/>
                <w:sz w:val="20"/>
              </w:rPr>
              <w:t xml:space="preserve"> interleaving on command procedure</w:t>
            </w:r>
          </w:p>
        </w:tc>
        <w:tc>
          <w:tcPr>
            <w:tcW w:w="3260" w:type="dxa"/>
          </w:tcPr>
          <w:p w14:paraId="6E7DE56B" w14:textId="2AF144A2" w:rsidR="00D11637" w:rsidRDefault="00C668C4">
            <w:pPr>
              <w:rPr>
                <w:bCs/>
                <w:sz w:val="20"/>
              </w:rPr>
            </w:pPr>
            <w:r>
              <w:rPr>
                <w:bCs/>
                <w:sz w:val="20"/>
              </w:rPr>
              <w:lastRenderedPageBreak/>
              <w:t xml:space="preserve">1 Additional ID would be needed in the R2D command messages if we want device to address AS ID </w:t>
            </w:r>
            <w:r>
              <w:rPr>
                <w:bCs/>
                <w:sz w:val="20"/>
              </w:rPr>
              <w:lastRenderedPageBreak/>
              <w:t>collision issue</w:t>
            </w:r>
            <w:r w:rsidR="00B837EF">
              <w:rPr>
                <w:bCs/>
                <w:sz w:val="20"/>
              </w:rPr>
              <w:t>, i.e., if two readers assign same AS ID for the same device</w:t>
            </w:r>
            <w:r>
              <w:rPr>
                <w:bCs/>
                <w:sz w:val="20"/>
              </w:rPr>
              <w:t>.</w:t>
            </w:r>
          </w:p>
          <w:p w14:paraId="6ED71BA6" w14:textId="18BD492E" w:rsidR="00D11637" w:rsidRDefault="00C668C4">
            <w:pPr>
              <w:rPr>
                <w:bCs/>
                <w:sz w:val="20"/>
              </w:rPr>
            </w:pPr>
            <w:r>
              <w:rPr>
                <w:bCs/>
                <w:sz w:val="20"/>
              </w:rPr>
              <w:t xml:space="preserve">2 Additional end/release </w:t>
            </w:r>
            <w:r w:rsidR="00E61C4B">
              <w:rPr>
                <w:bCs/>
                <w:sz w:val="20"/>
              </w:rPr>
              <w:t xml:space="preserve">mechanism </w:t>
            </w:r>
            <w:r>
              <w:rPr>
                <w:bCs/>
                <w:sz w:val="20"/>
              </w:rPr>
              <w:t>is needed to indicate the end of the session</w:t>
            </w:r>
          </w:p>
          <w:p w14:paraId="4D4CB128" w14:textId="77777777" w:rsidR="00D11637" w:rsidRDefault="00C668C4">
            <w:pPr>
              <w:rPr>
                <w:bCs/>
                <w:sz w:val="20"/>
              </w:rPr>
            </w:pPr>
            <w:r>
              <w:rPr>
                <w:bCs/>
                <w:sz w:val="20"/>
              </w:rPr>
              <w:t>3 Additional mechanism is need to resolve the issue of end/release message loss.</w:t>
            </w:r>
          </w:p>
          <w:p w14:paraId="12351D22" w14:textId="77777777" w:rsidR="00D11637" w:rsidRDefault="00D11637">
            <w:pPr>
              <w:rPr>
                <w:bCs/>
                <w:sz w:val="20"/>
              </w:rPr>
            </w:pPr>
          </w:p>
          <w:p w14:paraId="1AAB4D69" w14:textId="77777777" w:rsidR="00D11637" w:rsidRDefault="00C668C4">
            <w:pPr>
              <w:rPr>
                <w:bCs/>
                <w:sz w:val="20"/>
              </w:rPr>
            </w:pPr>
            <w:r>
              <w:rPr>
                <w:b/>
                <w:sz w:val="20"/>
              </w:rPr>
              <w:t>Consequence</w:t>
            </w:r>
            <w:r>
              <w:rPr>
                <w:bCs/>
                <w:sz w:val="20"/>
              </w:rPr>
              <w:t xml:space="preserve">: </w:t>
            </w:r>
          </w:p>
          <w:p w14:paraId="726609C0" w14:textId="7240E975" w:rsidR="00D11637" w:rsidRDefault="00C668C4">
            <w:pPr>
              <w:rPr>
                <w:bCs/>
                <w:sz w:val="20"/>
              </w:rPr>
            </w:pPr>
            <w:r>
              <w:rPr>
                <w:bCs/>
                <w:sz w:val="20"/>
              </w:rPr>
              <w:t xml:space="preserve">1 the paging of the second session will be dropped if </w:t>
            </w:r>
            <w:bookmarkStart w:id="9" w:name="_Hlk197508797"/>
            <w:r w:rsidR="00E61C4B">
              <w:rPr>
                <w:bCs/>
                <w:sz w:val="20"/>
              </w:rPr>
              <w:t>the device has not completed the</w:t>
            </w:r>
            <w:r w:rsidR="00E61C4B" w:rsidRPr="00E61C4B">
              <w:rPr>
                <w:bCs/>
                <w:sz w:val="20"/>
              </w:rPr>
              <w:t xml:space="preserve"> first session while the paging of the second session arrives</w:t>
            </w:r>
            <w:bookmarkEnd w:id="9"/>
            <w:r>
              <w:rPr>
                <w:bCs/>
                <w:sz w:val="20"/>
              </w:rPr>
              <w:t>;</w:t>
            </w:r>
          </w:p>
          <w:p w14:paraId="0418AE48" w14:textId="7889886C" w:rsidR="00D11637" w:rsidRDefault="00C668C4">
            <w:pPr>
              <w:rPr>
                <w:bCs/>
                <w:sz w:val="20"/>
              </w:rPr>
            </w:pPr>
            <w:r>
              <w:rPr>
                <w:b/>
                <w:sz w:val="20"/>
              </w:rPr>
              <w:t>Note:</w:t>
            </w:r>
            <w:r>
              <w:rPr>
                <w:bCs/>
                <w:sz w:val="20"/>
              </w:rPr>
              <w:t xml:space="preserve"> it may be resolved by the reader of the second session to </w:t>
            </w:r>
            <w:r>
              <w:rPr>
                <w:rFonts w:hint="eastAsia"/>
                <w:bCs/>
                <w:sz w:val="20"/>
                <w:lang w:val="en-US"/>
              </w:rPr>
              <w:t>send more subsequent paging messages</w:t>
            </w:r>
            <w:r>
              <w:rPr>
                <w:bCs/>
                <w:sz w:val="20"/>
              </w:rPr>
              <w:t xml:space="preserve">. </w:t>
            </w:r>
          </w:p>
        </w:tc>
        <w:tc>
          <w:tcPr>
            <w:tcW w:w="3402" w:type="dxa"/>
          </w:tcPr>
          <w:p w14:paraId="4A047FAB" w14:textId="1CB64229" w:rsidR="00D11637" w:rsidRDefault="00C668C4">
            <w:pPr>
              <w:rPr>
                <w:bCs/>
                <w:sz w:val="20"/>
              </w:rPr>
            </w:pPr>
            <w:r>
              <w:rPr>
                <w:bCs/>
                <w:sz w:val="20"/>
              </w:rPr>
              <w:lastRenderedPageBreak/>
              <w:t>1 Additional ID would be needed in the R2D command messages if we want device to address AS ID collision issue</w:t>
            </w:r>
            <w:r w:rsidR="00B837EF">
              <w:rPr>
                <w:bCs/>
                <w:sz w:val="20"/>
              </w:rPr>
              <w:t xml:space="preserve">, </w:t>
            </w:r>
            <w:r w:rsidR="00B837EF">
              <w:rPr>
                <w:bCs/>
                <w:sz w:val="20"/>
              </w:rPr>
              <w:lastRenderedPageBreak/>
              <w:t>i.e., if two readers assign same AS ID for the same device</w:t>
            </w:r>
            <w:r>
              <w:rPr>
                <w:bCs/>
                <w:sz w:val="20"/>
              </w:rPr>
              <w:t>.</w:t>
            </w:r>
          </w:p>
          <w:p w14:paraId="29A2923F" w14:textId="77777777" w:rsidR="00D11637" w:rsidRDefault="00C668C4">
            <w:pPr>
              <w:rPr>
                <w:bCs/>
                <w:sz w:val="20"/>
              </w:rPr>
            </w:pPr>
            <w:r>
              <w:rPr>
                <w:b/>
                <w:sz w:val="20"/>
              </w:rPr>
              <w:t>Consequence</w:t>
            </w:r>
            <w:r>
              <w:rPr>
                <w:bCs/>
                <w:sz w:val="20"/>
              </w:rPr>
              <w:t xml:space="preserve">: </w:t>
            </w:r>
          </w:p>
          <w:p w14:paraId="65B9B1BA" w14:textId="77777777" w:rsidR="00D11637" w:rsidRDefault="00C668C4">
            <w:pPr>
              <w:rPr>
                <w:bCs/>
                <w:sz w:val="20"/>
              </w:rPr>
            </w:pPr>
            <w:r>
              <w:rPr>
                <w:bCs/>
                <w:sz w:val="20"/>
              </w:rPr>
              <w:t>1 the command will be dropped if the paging of second session is for the device and arrived before or during command procedure for the first session since AS ID of the first session will be released.</w:t>
            </w:r>
          </w:p>
          <w:p w14:paraId="41E2BDBF" w14:textId="7062E66E" w:rsidR="00D11637" w:rsidRDefault="00C668C4">
            <w:pPr>
              <w:rPr>
                <w:bCs/>
                <w:sz w:val="20"/>
              </w:rPr>
            </w:pPr>
            <w:r>
              <w:rPr>
                <w:b/>
                <w:sz w:val="20"/>
              </w:rPr>
              <w:t>Note:</w:t>
            </w:r>
            <w:r>
              <w:rPr>
                <w:bCs/>
                <w:sz w:val="20"/>
              </w:rPr>
              <w:t xml:space="preserve"> it may be resolved by the AIOTF to </w:t>
            </w:r>
            <w:r>
              <w:rPr>
                <w:rFonts w:hint="eastAsia"/>
                <w:bCs/>
                <w:sz w:val="20"/>
              </w:rPr>
              <w:t>trigger an CFRA-based inventory and command</w:t>
            </w:r>
            <w:r>
              <w:rPr>
                <w:bCs/>
                <w:sz w:val="20"/>
              </w:rPr>
              <w:t xml:space="preserve"> procedure for the device when the session from another reader is completed.</w:t>
            </w:r>
          </w:p>
        </w:tc>
        <w:tc>
          <w:tcPr>
            <w:tcW w:w="2268" w:type="dxa"/>
          </w:tcPr>
          <w:p w14:paraId="401BAF69" w14:textId="77777777" w:rsidR="00D11637" w:rsidRDefault="00C668C4">
            <w:pPr>
              <w:rPr>
                <w:bCs/>
                <w:sz w:val="20"/>
              </w:rPr>
            </w:pPr>
            <w:r>
              <w:rPr>
                <w:bCs/>
                <w:sz w:val="20"/>
              </w:rPr>
              <w:lastRenderedPageBreak/>
              <w:t xml:space="preserve">We may not need additional ID in R2D message considering the </w:t>
            </w:r>
            <w:r>
              <w:rPr>
                <w:bCs/>
                <w:sz w:val="20"/>
              </w:rPr>
              <w:lastRenderedPageBreak/>
              <w:t>AS ID collision ratio should be quite low. If companies want to address this issue, it can be handled by implementation, assuming there is coordination among Reader.</w:t>
            </w:r>
          </w:p>
          <w:p w14:paraId="6478F676" w14:textId="77777777" w:rsidR="00D11637" w:rsidRDefault="00C668C4">
            <w:pPr>
              <w:rPr>
                <w:bCs/>
                <w:sz w:val="20"/>
              </w:rPr>
            </w:pPr>
            <w:r>
              <w:rPr>
                <w:rFonts w:hint="eastAsia"/>
                <w:b/>
                <w:sz w:val="20"/>
              </w:rPr>
              <w:t>N</w:t>
            </w:r>
            <w:r>
              <w:rPr>
                <w:b/>
                <w:sz w:val="20"/>
              </w:rPr>
              <w:t>ote1</w:t>
            </w:r>
            <w:r>
              <w:rPr>
                <w:bCs/>
                <w:sz w:val="20"/>
              </w:rPr>
              <w:t>, there is no session loss issue if the sessions triggered by readers are same or the sessions are different but not for the same device since anyway the device needs to drop the second one.</w:t>
            </w:r>
          </w:p>
          <w:p w14:paraId="01251FC6" w14:textId="32A4A7E2" w:rsidR="00D11637" w:rsidRDefault="00C668C4">
            <w:pPr>
              <w:rPr>
                <w:bCs/>
                <w:sz w:val="20"/>
              </w:rPr>
            </w:pPr>
            <w:r>
              <w:rPr>
                <w:b/>
                <w:sz w:val="20"/>
              </w:rPr>
              <w:t>Note2</w:t>
            </w:r>
            <w:r>
              <w:rPr>
                <w:bCs/>
                <w:sz w:val="20"/>
              </w:rPr>
              <w:t xml:space="preserve">: For both options, the </w:t>
            </w:r>
            <w:r w:rsidR="00B837EF" w:rsidRPr="00B837EF">
              <w:rPr>
                <w:bCs/>
                <w:sz w:val="20"/>
              </w:rPr>
              <w:t>resource utilization efficiency</w:t>
            </w:r>
            <w:r>
              <w:rPr>
                <w:bCs/>
                <w:sz w:val="20"/>
              </w:rPr>
              <w:t xml:space="preserve"> is </w:t>
            </w:r>
            <w:r w:rsidR="00B837EF">
              <w:rPr>
                <w:bCs/>
                <w:sz w:val="20"/>
              </w:rPr>
              <w:t xml:space="preserve">low </w:t>
            </w:r>
            <w:r>
              <w:rPr>
                <w:bCs/>
                <w:sz w:val="20"/>
              </w:rPr>
              <w:t xml:space="preserve">since the device may skip some messages, especially when many devices are </w:t>
            </w:r>
            <w:r>
              <w:rPr>
                <w:rFonts w:hint="eastAsia"/>
                <w:bCs/>
                <w:sz w:val="20"/>
                <w:lang w:val="en-US"/>
              </w:rPr>
              <w:t>involved</w:t>
            </w:r>
            <w:r>
              <w:rPr>
                <w:bCs/>
                <w:sz w:val="20"/>
              </w:rPr>
              <w:t>.</w:t>
            </w:r>
          </w:p>
          <w:p w14:paraId="32962E11" w14:textId="77777777" w:rsidR="00D11637" w:rsidRDefault="00D11637">
            <w:pPr>
              <w:rPr>
                <w:bCs/>
                <w:sz w:val="20"/>
              </w:rPr>
            </w:pPr>
          </w:p>
        </w:tc>
      </w:tr>
      <w:tr w:rsidR="00D11637" w14:paraId="47BDB7D8" w14:textId="77777777">
        <w:tc>
          <w:tcPr>
            <w:tcW w:w="1413" w:type="dxa"/>
          </w:tcPr>
          <w:p w14:paraId="38573592" w14:textId="77777777" w:rsidR="00D11637" w:rsidRDefault="00C668C4">
            <w:pPr>
              <w:rPr>
                <w:b/>
                <w:sz w:val="20"/>
              </w:rPr>
            </w:pPr>
            <w:r>
              <w:rPr>
                <w:rFonts w:hint="eastAsia"/>
                <w:b/>
                <w:sz w:val="20"/>
              </w:rPr>
              <w:lastRenderedPageBreak/>
              <w:t>I</w:t>
            </w:r>
            <w:r>
              <w:rPr>
                <w:b/>
                <w:sz w:val="20"/>
              </w:rPr>
              <w:t>nterleaving on Inventory procedure</w:t>
            </w:r>
          </w:p>
        </w:tc>
        <w:tc>
          <w:tcPr>
            <w:tcW w:w="3260" w:type="dxa"/>
          </w:tcPr>
          <w:p w14:paraId="47930906" w14:textId="77777777" w:rsidR="00D11637" w:rsidRDefault="00C668C4">
            <w:pPr>
              <w:rPr>
                <w:bCs/>
                <w:sz w:val="20"/>
              </w:rPr>
            </w:pPr>
            <w:r>
              <w:rPr>
                <w:rFonts w:hint="eastAsia"/>
                <w:bCs/>
                <w:sz w:val="20"/>
              </w:rPr>
              <w:t>1</w:t>
            </w:r>
            <w:r>
              <w:rPr>
                <w:bCs/>
                <w:sz w:val="20"/>
              </w:rPr>
              <w:t xml:space="preserve"> </w:t>
            </w:r>
            <w:r>
              <w:rPr>
                <w:rFonts w:hint="eastAsia"/>
                <w:bCs/>
                <w:sz w:val="20"/>
              </w:rPr>
              <w:t>A</w:t>
            </w:r>
            <w:r>
              <w:rPr>
                <w:bCs/>
                <w:sz w:val="20"/>
              </w:rPr>
              <w:t>dditional ID is needed in new trigger message to indicate the slot boundary for each session</w:t>
            </w:r>
          </w:p>
          <w:p w14:paraId="2EB6368F" w14:textId="0671500F" w:rsidR="00D11637" w:rsidRDefault="00C668C4">
            <w:pPr>
              <w:rPr>
                <w:bCs/>
                <w:sz w:val="20"/>
              </w:rPr>
            </w:pPr>
            <w:r>
              <w:rPr>
                <w:bCs/>
                <w:sz w:val="20"/>
              </w:rPr>
              <w:t>2 Additional ID would be needed in the R2D command messages if we want device to address AS ID collision issue</w:t>
            </w:r>
            <w:r w:rsidR="00B837EF">
              <w:rPr>
                <w:bCs/>
                <w:sz w:val="20"/>
              </w:rPr>
              <w:t>, i.e., if two readers assign same AS ID for the same device</w:t>
            </w:r>
            <w:r>
              <w:rPr>
                <w:bCs/>
                <w:sz w:val="20"/>
              </w:rPr>
              <w:t>.</w:t>
            </w:r>
          </w:p>
          <w:p w14:paraId="0A98D8E0" w14:textId="3F491C9F" w:rsidR="00D11637" w:rsidRDefault="00C668C4">
            <w:pPr>
              <w:rPr>
                <w:bCs/>
                <w:sz w:val="20"/>
              </w:rPr>
            </w:pPr>
            <w:r>
              <w:rPr>
                <w:bCs/>
                <w:sz w:val="20"/>
              </w:rPr>
              <w:t xml:space="preserve">3 Additional end/release </w:t>
            </w:r>
            <w:r w:rsidR="00E61C4B">
              <w:rPr>
                <w:bCs/>
                <w:sz w:val="20"/>
              </w:rPr>
              <w:t xml:space="preserve">mechanism </w:t>
            </w:r>
            <w:r>
              <w:rPr>
                <w:bCs/>
                <w:sz w:val="20"/>
              </w:rPr>
              <w:t>is needed to indicate the end of the session</w:t>
            </w:r>
          </w:p>
          <w:p w14:paraId="28FF385F" w14:textId="77777777" w:rsidR="00D11637" w:rsidRDefault="00C668C4">
            <w:pPr>
              <w:rPr>
                <w:bCs/>
                <w:sz w:val="20"/>
              </w:rPr>
            </w:pPr>
            <w:r>
              <w:rPr>
                <w:bCs/>
                <w:sz w:val="20"/>
              </w:rPr>
              <w:t>4 Additional mechanism is need to resolve the issue of end/release message loss.</w:t>
            </w:r>
          </w:p>
          <w:p w14:paraId="465191CE" w14:textId="77777777" w:rsidR="00D11637" w:rsidRDefault="00D11637">
            <w:pPr>
              <w:rPr>
                <w:bCs/>
                <w:sz w:val="20"/>
              </w:rPr>
            </w:pPr>
          </w:p>
          <w:p w14:paraId="4F8407E0" w14:textId="77777777" w:rsidR="00D11637" w:rsidRDefault="00C668C4">
            <w:pPr>
              <w:rPr>
                <w:bCs/>
                <w:sz w:val="20"/>
              </w:rPr>
            </w:pPr>
            <w:r>
              <w:rPr>
                <w:b/>
                <w:sz w:val="20"/>
              </w:rPr>
              <w:t>Consequence</w:t>
            </w:r>
            <w:r>
              <w:rPr>
                <w:bCs/>
                <w:sz w:val="20"/>
              </w:rPr>
              <w:t xml:space="preserve">: </w:t>
            </w:r>
          </w:p>
          <w:p w14:paraId="08E5026C" w14:textId="795FA1C9" w:rsidR="00D11637" w:rsidRDefault="00C668C4">
            <w:pPr>
              <w:rPr>
                <w:bCs/>
                <w:sz w:val="20"/>
              </w:rPr>
            </w:pPr>
            <w:r>
              <w:rPr>
                <w:bCs/>
                <w:sz w:val="20"/>
              </w:rPr>
              <w:t xml:space="preserve">1 the paging of the second session will be dropped if </w:t>
            </w:r>
            <w:r w:rsidR="00E61C4B">
              <w:rPr>
                <w:bCs/>
                <w:sz w:val="20"/>
              </w:rPr>
              <w:t>the device has not completed the</w:t>
            </w:r>
            <w:r w:rsidR="00E61C4B" w:rsidRPr="00E61C4B">
              <w:rPr>
                <w:bCs/>
                <w:sz w:val="20"/>
              </w:rPr>
              <w:t xml:space="preserve"> first session while the paging of the second session arrives</w:t>
            </w:r>
            <w:r>
              <w:rPr>
                <w:bCs/>
                <w:sz w:val="20"/>
              </w:rPr>
              <w:t>;</w:t>
            </w:r>
          </w:p>
          <w:p w14:paraId="04AEE780" w14:textId="71C963FD" w:rsidR="00D11637" w:rsidRDefault="00C668C4">
            <w:pPr>
              <w:rPr>
                <w:bCs/>
                <w:sz w:val="20"/>
              </w:rPr>
            </w:pPr>
            <w:r>
              <w:rPr>
                <w:b/>
                <w:sz w:val="20"/>
              </w:rPr>
              <w:lastRenderedPageBreak/>
              <w:t>Note:</w:t>
            </w:r>
            <w:r>
              <w:rPr>
                <w:bCs/>
                <w:sz w:val="20"/>
              </w:rPr>
              <w:t xml:space="preserve"> it may be resolved by the reader of the second session to </w:t>
            </w:r>
            <w:r w:rsidR="0093472E">
              <w:rPr>
                <w:rFonts w:hint="eastAsia"/>
                <w:bCs/>
                <w:sz w:val="20"/>
                <w:lang w:val="en-US"/>
              </w:rPr>
              <w:t>send more subsequent paging messages</w:t>
            </w:r>
            <w:r w:rsidR="00582DDC">
              <w:rPr>
                <w:bCs/>
                <w:sz w:val="20"/>
                <w:lang w:val="en-US"/>
              </w:rPr>
              <w:t xml:space="preserve"> or handled by the AIOTF</w:t>
            </w:r>
            <w:r>
              <w:rPr>
                <w:bCs/>
                <w:sz w:val="20"/>
              </w:rPr>
              <w:t>.</w:t>
            </w:r>
          </w:p>
        </w:tc>
        <w:tc>
          <w:tcPr>
            <w:tcW w:w="3402" w:type="dxa"/>
          </w:tcPr>
          <w:p w14:paraId="092895D5" w14:textId="77777777" w:rsidR="00D11637" w:rsidRDefault="00C668C4">
            <w:pPr>
              <w:rPr>
                <w:bCs/>
                <w:sz w:val="20"/>
              </w:rPr>
            </w:pPr>
            <w:r>
              <w:rPr>
                <w:rFonts w:hint="eastAsia"/>
                <w:bCs/>
                <w:sz w:val="20"/>
              </w:rPr>
              <w:lastRenderedPageBreak/>
              <w:t>1</w:t>
            </w:r>
            <w:r>
              <w:rPr>
                <w:bCs/>
                <w:sz w:val="20"/>
              </w:rPr>
              <w:t xml:space="preserve"> </w:t>
            </w:r>
            <w:r>
              <w:rPr>
                <w:rFonts w:hint="eastAsia"/>
                <w:bCs/>
                <w:sz w:val="20"/>
              </w:rPr>
              <w:t>A</w:t>
            </w:r>
            <w:r>
              <w:rPr>
                <w:bCs/>
                <w:sz w:val="20"/>
              </w:rPr>
              <w:t>dditional ID is needed in new trigger message to indicate the slot boundary for each session</w:t>
            </w:r>
          </w:p>
          <w:p w14:paraId="6B3C4BA9" w14:textId="44190E64" w:rsidR="00D11637" w:rsidRDefault="00C668C4">
            <w:pPr>
              <w:rPr>
                <w:bCs/>
                <w:sz w:val="20"/>
              </w:rPr>
            </w:pPr>
            <w:r>
              <w:rPr>
                <w:bCs/>
                <w:sz w:val="20"/>
              </w:rPr>
              <w:t>2 Additional ID would be needed in the R2D command messages if we want device to address AS ID collision issue</w:t>
            </w:r>
            <w:r w:rsidR="00B837EF">
              <w:rPr>
                <w:bCs/>
                <w:sz w:val="20"/>
              </w:rPr>
              <w:t>, i.e., if two readers assign same AS ID for the same device</w:t>
            </w:r>
            <w:r>
              <w:rPr>
                <w:bCs/>
                <w:sz w:val="20"/>
              </w:rPr>
              <w:t>.</w:t>
            </w:r>
          </w:p>
          <w:p w14:paraId="2E347272" w14:textId="77777777" w:rsidR="00D11637" w:rsidRDefault="00C668C4">
            <w:pPr>
              <w:rPr>
                <w:bCs/>
                <w:sz w:val="20"/>
              </w:rPr>
            </w:pPr>
            <w:r>
              <w:rPr>
                <w:b/>
                <w:sz w:val="20"/>
              </w:rPr>
              <w:t>Consequence</w:t>
            </w:r>
            <w:r>
              <w:rPr>
                <w:bCs/>
                <w:sz w:val="20"/>
              </w:rPr>
              <w:t xml:space="preserve">: </w:t>
            </w:r>
          </w:p>
          <w:p w14:paraId="2610147D" w14:textId="77777777" w:rsidR="00D11637" w:rsidRDefault="00C668C4">
            <w:pPr>
              <w:rPr>
                <w:bCs/>
                <w:sz w:val="20"/>
              </w:rPr>
            </w:pPr>
            <w:r>
              <w:rPr>
                <w:bCs/>
                <w:sz w:val="20"/>
              </w:rPr>
              <w:t>1 the paging of the first session will be dropped if the paging of second session is for the device and arrived early than the selected access occasion for the first session;</w:t>
            </w:r>
          </w:p>
          <w:p w14:paraId="140D2557" w14:textId="77777777" w:rsidR="00D11637" w:rsidRDefault="00C668C4">
            <w:pPr>
              <w:rPr>
                <w:bCs/>
                <w:sz w:val="20"/>
              </w:rPr>
            </w:pPr>
            <w:r>
              <w:rPr>
                <w:rFonts w:hint="eastAsia"/>
                <w:bCs/>
                <w:sz w:val="20"/>
              </w:rPr>
              <w:t>2</w:t>
            </w:r>
            <w:r>
              <w:rPr>
                <w:bCs/>
                <w:sz w:val="20"/>
              </w:rPr>
              <w:t xml:space="preserve"> the command will be dropped if the paging of second session is for the device and arrived after the selected access occasion of the first session but before or during command procedure for the first session</w:t>
            </w:r>
          </w:p>
          <w:p w14:paraId="44F3DB96" w14:textId="560DC769" w:rsidR="00D11637" w:rsidRDefault="00C668C4">
            <w:pPr>
              <w:rPr>
                <w:bCs/>
                <w:sz w:val="20"/>
              </w:rPr>
            </w:pPr>
            <w:r>
              <w:rPr>
                <w:b/>
                <w:sz w:val="20"/>
              </w:rPr>
              <w:t>Note:</w:t>
            </w:r>
            <w:r>
              <w:rPr>
                <w:bCs/>
                <w:sz w:val="20"/>
              </w:rPr>
              <w:t xml:space="preserve"> it may be resolved by the AIOTF to </w:t>
            </w:r>
            <w:r w:rsidR="0093472E">
              <w:rPr>
                <w:rFonts w:hint="eastAsia"/>
                <w:bCs/>
                <w:sz w:val="20"/>
              </w:rPr>
              <w:t xml:space="preserve">trigger an CFRA-based inventory and </w:t>
            </w:r>
            <w:r w:rsidR="0093472E">
              <w:rPr>
                <w:rFonts w:hint="eastAsia"/>
                <w:bCs/>
                <w:sz w:val="20"/>
              </w:rPr>
              <w:lastRenderedPageBreak/>
              <w:t>command</w:t>
            </w:r>
            <w:r w:rsidR="0093472E">
              <w:rPr>
                <w:bCs/>
                <w:sz w:val="20"/>
              </w:rPr>
              <w:t xml:space="preserve"> </w:t>
            </w:r>
            <w:r>
              <w:rPr>
                <w:bCs/>
                <w:sz w:val="20"/>
              </w:rPr>
              <w:t>procedure for the device when the session from another reader is completed.</w:t>
            </w:r>
          </w:p>
        </w:tc>
        <w:tc>
          <w:tcPr>
            <w:tcW w:w="2268" w:type="dxa"/>
          </w:tcPr>
          <w:p w14:paraId="6DD9498F" w14:textId="77777777" w:rsidR="00D11637" w:rsidRDefault="00C668C4">
            <w:pPr>
              <w:rPr>
                <w:bCs/>
                <w:sz w:val="20"/>
              </w:rPr>
            </w:pPr>
            <w:r>
              <w:rPr>
                <w:bCs/>
                <w:sz w:val="20"/>
              </w:rPr>
              <w:lastRenderedPageBreak/>
              <w:t>We may not need additional ID in R2D message considering the AS ID collision ratio should be quite low. If companies want to address this issue, it can be handled by implementation, assuming there is coordination among Reader.</w:t>
            </w:r>
          </w:p>
          <w:p w14:paraId="2FA09FC0" w14:textId="77777777" w:rsidR="00D11637" w:rsidRDefault="00C668C4">
            <w:pPr>
              <w:rPr>
                <w:bCs/>
                <w:sz w:val="20"/>
              </w:rPr>
            </w:pPr>
            <w:r>
              <w:rPr>
                <w:rFonts w:hint="eastAsia"/>
                <w:b/>
                <w:sz w:val="20"/>
              </w:rPr>
              <w:t>N</w:t>
            </w:r>
            <w:r>
              <w:rPr>
                <w:b/>
                <w:sz w:val="20"/>
              </w:rPr>
              <w:t>ote1</w:t>
            </w:r>
            <w:r>
              <w:rPr>
                <w:bCs/>
                <w:sz w:val="20"/>
              </w:rPr>
              <w:t>, there is no session loss issue if the sessions triggered by readers are same or the sessions are different but not for the same device since anyway the device needs to drop the second one.</w:t>
            </w:r>
          </w:p>
          <w:p w14:paraId="5A3BEB46" w14:textId="6B37D525" w:rsidR="00D11637" w:rsidRDefault="00C668C4">
            <w:pPr>
              <w:rPr>
                <w:bCs/>
                <w:sz w:val="20"/>
              </w:rPr>
            </w:pPr>
            <w:r>
              <w:rPr>
                <w:b/>
                <w:sz w:val="20"/>
              </w:rPr>
              <w:t>Note2:</w:t>
            </w:r>
            <w:r>
              <w:rPr>
                <w:bCs/>
                <w:sz w:val="20"/>
              </w:rPr>
              <w:t xml:space="preserve"> For both options, the </w:t>
            </w:r>
            <w:r w:rsidR="002C28A6" w:rsidRPr="002C28A6">
              <w:rPr>
                <w:bCs/>
                <w:sz w:val="20"/>
              </w:rPr>
              <w:t>resource utilization efficiency</w:t>
            </w:r>
            <w:r>
              <w:rPr>
                <w:bCs/>
                <w:sz w:val="20"/>
              </w:rPr>
              <w:t xml:space="preserve"> is </w:t>
            </w:r>
            <w:r w:rsidR="002C28A6">
              <w:rPr>
                <w:bCs/>
                <w:sz w:val="20"/>
              </w:rPr>
              <w:t xml:space="preserve">low </w:t>
            </w:r>
            <w:r>
              <w:rPr>
                <w:bCs/>
                <w:sz w:val="20"/>
              </w:rPr>
              <w:t xml:space="preserve">since the device may skip some </w:t>
            </w:r>
            <w:r>
              <w:rPr>
                <w:bCs/>
                <w:sz w:val="20"/>
              </w:rPr>
              <w:lastRenderedPageBreak/>
              <w:t>messages, especially when many devices are impacted.</w:t>
            </w:r>
          </w:p>
        </w:tc>
      </w:tr>
    </w:tbl>
    <w:p w14:paraId="09DB9ADE" w14:textId="77777777" w:rsidR="00D11637" w:rsidRDefault="00C668C4">
      <w:r>
        <w:rPr>
          <w:rFonts w:hint="eastAsia"/>
        </w:rPr>
        <w:lastRenderedPageBreak/>
        <w:t>B</w:t>
      </w:r>
      <w:r>
        <w:t>ased on above analysis, we have following observations:</w:t>
      </w:r>
    </w:p>
    <w:p w14:paraId="53C305F2" w14:textId="6CBA8A53"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8</w:t>
      </w:r>
      <w:r>
        <w:rPr>
          <w:rFonts w:ascii="Times New Roman" w:hAnsi="Times New Roman" w:cs="Times New Roman"/>
          <w:b/>
          <w:bCs/>
        </w:rPr>
        <w:t xml:space="preserve">: For coverage overlapping among multiple readers scenario, the </w:t>
      </w:r>
      <w:r>
        <w:rPr>
          <w:rFonts w:ascii="Times New Roman" w:hAnsi="Times New Roman" w:cs="Times New Roman" w:hint="eastAsia"/>
          <w:b/>
          <w:bCs/>
        </w:rPr>
        <w:t>resource utilization efficiency</w:t>
      </w:r>
      <w:r>
        <w:rPr>
          <w:rFonts w:ascii="Times New Roman" w:hAnsi="Times New Roman" w:cs="Times New Roman"/>
          <w:b/>
          <w:bCs/>
        </w:rPr>
        <w:t xml:space="preserve"> is really </w:t>
      </w:r>
      <w:r>
        <w:rPr>
          <w:rFonts w:ascii="Times New Roman" w:hAnsi="Times New Roman" w:cs="Times New Roman" w:hint="eastAsia"/>
          <w:b/>
          <w:bCs/>
        </w:rPr>
        <w:t>low</w:t>
      </w:r>
      <w:r>
        <w:rPr>
          <w:rFonts w:ascii="Times New Roman" w:hAnsi="Times New Roman" w:cs="Times New Roman"/>
          <w:b/>
          <w:bCs/>
        </w:rPr>
        <w:t xml:space="preserve"> </w:t>
      </w:r>
      <w:r w:rsidR="005B51FD">
        <w:rPr>
          <w:rFonts w:ascii="Times New Roman" w:hAnsi="Times New Roman" w:cs="Times New Roman"/>
          <w:b/>
          <w:bCs/>
        </w:rPr>
        <w:t xml:space="preserve">for both option a and option b </w:t>
      </w:r>
      <w:r>
        <w:rPr>
          <w:rFonts w:ascii="Times New Roman" w:hAnsi="Times New Roman" w:cs="Times New Roman"/>
          <w:b/>
          <w:bCs/>
        </w:rPr>
        <w:t xml:space="preserve">if interleaving </w:t>
      </w:r>
      <w:r w:rsidR="00697709">
        <w:rPr>
          <w:rFonts w:ascii="Times New Roman" w:hAnsi="Times New Roman" w:cs="Times New Roman"/>
          <w:b/>
          <w:bCs/>
        </w:rPr>
        <w:t xml:space="preserve">service </w:t>
      </w:r>
      <w:r>
        <w:rPr>
          <w:rFonts w:ascii="Times New Roman" w:hAnsi="Times New Roman" w:cs="Times New Roman"/>
          <w:b/>
          <w:bCs/>
        </w:rPr>
        <w:t xml:space="preserve">is allowed, especially when many devices are impacted. </w:t>
      </w:r>
    </w:p>
    <w:p w14:paraId="07E5E5FA" w14:textId="77777777" w:rsidR="00975952" w:rsidRDefault="00975952">
      <w:pPr>
        <w:pStyle w:val="ListParagraph"/>
        <w:ind w:left="360"/>
        <w:rPr>
          <w:rFonts w:ascii="Times New Roman" w:hAnsi="Times New Roman" w:cs="Times New Roman"/>
          <w:b/>
          <w:bCs/>
        </w:rPr>
      </w:pPr>
    </w:p>
    <w:p w14:paraId="4367B9AA" w14:textId="19B457DA"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9</w:t>
      </w:r>
      <w:r>
        <w:rPr>
          <w:rFonts w:ascii="Times New Roman" w:hAnsi="Times New Roman" w:cs="Times New Roman"/>
          <w:b/>
          <w:bCs/>
        </w:rPr>
        <w:t xml:space="preserve">: For coverage overlapping among multiple readers scenario, session loss issue does not exist if the sessions triggered by readers are same or the sessions are different but not for the same device even if the interleaving is allowed. </w:t>
      </w:r>
    </w:p>
    <w:p w14:paraId="369B0A3B" w14:textId="77777777" w:rsidR="00975952" w:rsidRDefault="00975952">
      <w:pPr>
        <w:pStyle w:val="ListParagraph"/>
        <w:ind w:left="360"/>
        <w:rPr>
          <w:rFonts w:ascii="Times New Roman" w:hAnsi="Times New Roman" w:cs="Times New Roman"/>
          <w:b/>
          <w:bCs/>
        </w:rPr>
      </w:pPr>
    </w:p>
    <w:p w14:paraId="52DCA072" w14:textId="707EE8FE" w:rsidR="000C3375" w:rsidRDefault="000C3375" w:rsidP="000C3375">
      <w:pPr>
        <w:pStyle w:val="ListParagraph"/>
        <w:ind w:left="360"/>
        <w:rPr>
          <w:rFonts w:ascii="Times New Roman" w:hAnsi="Times New Roman" w:cs="Times New Roman"/>
          <w:b/>
          <w:bCs/>
        </w:rPr>
      </w:pPr>
      <w:bookmarkStart w:id="10" w:name="_Hlk197255033"/>
      <w:r>
        <w:rPr>
          <w:rFonts w:ascii="Times New Roman" w:hAnsi="Times New Roman" w:cs="Times New Roman"/>
          <w:b/>
          <w:bCs/>
        </w:rPr>
        <w:t xml:space="preserve">Observation </w:t>
      </w:r>
      <w:r w:rsidR="00227DD7">
        <w:rPr>
          <w:rFonts w:ascii="Times New Roman" w:hAnsi="Times New Roman" w:cs="Times New Roman"/>
          <w:b/>
          <w:bCs/>
        </w:rPr>
        <w:t>10</w:t>
      </w:r>
      <w:r>
        <w:rPr>
          <w:rFonts w:ascii="Times New Roman" w:hAnsi="Times New Roman" w:cs="Times New Roman"/>
          <w:b/>
          <w:bCs/>
        </w:rPr>
        <w:t xml:space="preserve">: For coverage overlapping among multiple readers scenario, the differences between option a and b are whether to define solution for “ongoing” and “deadlock” if the interleaving is allowed. </w:t>
      </w:r>
    </w:p>
    <w:bookmarkEnd w:id="10"/>
    <w:p w14:paraId="4A9B3621" w14:textId="77777777" w:rsidR="002C28A6" w:rsidRPr="000C3375" w:rsidRDefault="002C28A6">
      <w:pPr>
        <w:pStyle w:val="ListParagraph"/>
        <w:ind w:left="360"/>
        <w:rPr>
          <w:rFonts w:ascii="Times New Roman" w:hAnsi="Times New Roman" w:cs="Times New Roman"/>
          <w:b/>
          <w:bCs/>
        </w:rPr>
      </w:pPr>
    </w:p>
    <w:p w14:paraId="701DD455" w14:textId="77777777" w:rsidR="00D11637" w:rsidRDefault="00D11637">
      <w:pPr>
        <w:pStyle w:val="ListParagraph"/>
        <w:ind w:left="360"/>
        <w:rPr>
          <w:rFonts w:ascii="Times New Roman" w:hAnsi="Times New Roman" w:cs="Times New Roman"/>
          <w:b/>
          <w:bCs/>
        </w:rPr>
      </w:pPr>
    </w:p>
    <w:p w14:paraId="59333B56" w14:textId="77777777" w:rsidR="0043227A" w:rsidRDefault="00C668C4">
      <w:pPr>
        <w:rPr>
          <w:lang w:val="en-US"/>
        </w:rPr>
      </w:pPr>
      <w:r>
        <w:rPr>
          <w:rFonts w:hint="eastAsia"/>
          <w:lang w:val="en-US"/>
        </w:rPr>
        <w:t xml:space="preserve">Based on </w:t>
      </w:r>
      <w:r w:rsidR="00947F30">
        <w:rPr>
          <w:lang w:val="en-US"/>
        </w:rPr>
        <w:t>the above</w:t>
      </w:r>
      <w:r>
        <w:rPr>
          <w:rFonts w:hint="eastAsia"/>
          <w:lang w:val="en-US"/>
        </w:rPr>
        <w:t xml:space="preserve"> table, Option a brings more spec impacts and Option b is simpler. </w:t>
      </w:r>
    </w:p>
    <w:p w14:paraId="48F63F7F" w14:textId="77777777" w:rsidR="0043227A" w:rsidRDefault="00C668C4">
      <w:pPr>
        <w:rPr>
          <w:lang w:val="en-US"/>
        </w:rPr>
      </w:pPr>
      <w:r>
        <w:rPr>
          <w:rFonts w:hint="eastAsia"/>
          <w:lang w:val="en-US"/>
        </w:rPr>
        <w:t xml:space="preserve">Note that there will be error case(s) </w:t>
      </w:r>
      <w:r w:rsidR="0043227A">
        <w:rPr>
          <w:lang w:val="en-US"/>
        </w:rPr>
        <w:t xml:space="preserve">no matter </w:t>
      </w:r>
      <w:r>
        <w:rPr>
          <w:rFonts w:hint="eastAsia"/>
          <w:lang w:val="en-US"/>
        </w:rPr>
        <w:t xml:space="preserve">whether option a or option b is supported. </w:t>
      </w:r>
      <w:r w:rsidR="0043227A" w:rsidRPr="0043227A">
        <w:rPr>
          <w:lang w:val="en-US"/>
        </w:rPr>
        <w:t>Resource utilization efficiency issue is applied for both option a and option b if parallel session/services are triggered for the same device.</w:t>
      </w:r>
      <w:r w:rsidR="0043227A">
        <w:rPr>
          <w:lang w:val="en-US"/>
        </w:rPr>
        <w:t xml:space="preserve"> </w:t>
      </w:r>
    </w:p>
    <w:p w14:paraId="5A845A83" w14:textId="0E63050A" w:rsidR="0043227A" w:rsidRDefault="00C668C4">
      <w:pPr>
        <w:rPr>
          <w:lang w:val="en-US"/>
        </w:rPr>
      </w:pPr>
      <w:r>
        <w:rPr>
          <w:rFonts w:hint="eastAsia"/>
          <w:lang w:val="en-US"/>
        </w:rPr>
        <w:t>For the error case ca</w:t>
      </w:r>
      <w:r w:rsidR="0043227A">
        <w:rPr>
          <w:lang w:val="en-US"/>
        </w:rPr>
        <w:t>u</w:t>
      </w:r>
      <w:r>
        <w:rPr>
          <w:rFonts w:hint="eastAsia"/>
          <w:lang w:val="en-US"/>
        </w:rPr>
        <w:t xml:space="preserve">sed by the use of option b, </w:t>
      </w:r>
      <w:r w:rsidR="0043227A" w:rsidRPr="0043227A">
        <w:rPr>
          <w:lang w:val="en-US"/>
        </w:rPr>
        <w:t>it only affects devices in overlapping coverage which is a minority portion of the devices.</w:t>
      </w:r>
      <w:r w:rsidR="0043227A">
        <w:rPr>
          <w:lang w:val="en-US"/>
        </w:rPr>
        <w:t xml:space="preserve"> </w:t>
      </w:r>
      <w:r w:rsidR="00B335B3">
        <w:rPr>
          <w:lang w:val="en-US"/>
        </w:rPr>
        <w:t xml:space="preserve">For interleaving case, the worst scenario for option b is that </w:t>
      </w:r>
      <w:r w:rsidR="00B335B3" w:rsidRPr="00B335B3">
        <w:rPr>
          <w:lang w:val="en-US"/>
        </w:rPr>
        <w:t>a device in overlapping coverage will be driven by the most recent paging message from another reader, but this only adds some latenc</w:t>
      </w:r>
      <w:r w:rsidR="00B335B3">
        <w:rPr>
          <w:lang w:val="en-US"/>
        </w:rPr>
        <w:t xml:space="preserve">ies. </w:t>
      </w:r>
      <w:r w:rsidR="00B335B3" w:rsidRPr="00B335B3">
        <w:rPr>
          <w:lang w:val="en-US"/>
        </w:rPr>
        <w:t>As long as the device choose a</w:t>
      </w:r>
      <w:r w:rsidR="00B335B3">
        <w:rPr>
          <w:lang w:val="en-US"/>
        </w:rPr>
        <w:t>n</w:t>
      </w:r>
      <w:r w:rsidR="00B335B3" w:rsidRPr="00B335B3">
        <w:rPr>
          <w:lang w:val="en-US"/>
        </w:rPr>
        <w:t xml:space="preserve"> AO slot earlier than the alternative paging message, then the inventory can succeed with this device.</w:t>
      </w:r>
      <w:r w:rsidR="00B335B3">
        <w:rPr>
          <w:lang w:val="en-US"/>
        </w:rPr>
        <w:t xml:space="preserve"> For the</w:t>
      </w:r>
      <w:r w:rsidR="00582DDC">
        <w:rPr>
          <w:lang w:val="en-US"/>
        </w:rPr>
        <w:t xml:space="preserve"> skipped session/service</w:t>
      </w:r>
      <w:r w:rsidR="00B335B3">
        <w:rPr>
          <w:lang w:val="en-US"/>
        </w:rPr>
        <w:t>, w</w:t>
      </w:r>
      <w:r>
        <w:rPr>
          <w:rFonts w:hint="eastAsia"/>
          <w:lang w:val="en-US"/>
        </w:rPr>
        <w:t xml:space="preserve">e can rely on AIOTF to </w:t>
      </w:r>
      <w:r w:rsidR="00582DDC">
        <w:rPr>
          <w:lang w:val="en-US"/>
        </w:rPr>
        <w:t>re-trigger the procedure</w:t>
      </w:r>
      <w:r>
        <w:rPr>
          <w:rFonts w:hint="eastAsia"/>
          <w:lang w:val="en-US"/>
        </w:rPr>
        <w:t>.</w:t>
      </w:r>
      <w:r w:rsidR="0043227A">
        <w:rPr>
          <w:lang w:val="en-US"/>
        </w:rPr>
        <w:t xml:space="preserve"> </w:t>
      </w:r>
    </w:p>
    <w:p w14:paraId="56C09DAC" w14:textId="2C63B609" w:rsidR="00D11637" w:rsidRDefault="0043227A">
      <w:pPr>
        <w:rPr>
          <w:lang w:val="en-US"/>
        </w:rPr>
      </w:pPr>
      <w:r>
        <w:rPr>
          <w:lang w:val="en-US"/>
        </w:rPr>
        <w:t xml:space="preserve">For option a, </w:t>
      </w:r>
      <w:r w:rsidR="00582DDC">
        <w:rPr>
          <w:lang w:val="en-US"/>
        </w:rPr>
        <w:t>the new session/service will be skipped, and has to be re-triggered by the reader or AIOTF. To make it work</w:t>
      </w:r>
      <w:r w:rsidR="00B335B3">
        <w:rPr>
          <w:lang w:val="en-US"/>
        </w:rPr>
        <w:t>,</w:t>
      </w:r>
      <w:r w:rsidR="00582DDC">
        <w:rPr>
          <w:lang w:val="en-US"/>
        </w:rPr>
        <w:t xml:space="preserve"> we have to resolve the deadlock issue and define “ongoing”, otherwise t</w:t>
      </w:r>
      <w:r w:rsidR="00582DDC" w:rsidRPr="00582DDC">
        <w:rPr>
          <w:lang w:val="en-US"/>
        </w:rPr>
        <w:t>he device would stick with a reader with poor UL performance and never been successfully inventoried.</w:t>
      </w:r>
      <w:r w:rsidR="00B335B3">
        <w:rPr>
          <w:lang w:val="en-US"/>
        </w:rPr>
        <w:t xml:space="preserve"> </w:t>
      </w:r>
      <w:r w:rsidR="00582DDC">
        <w:rPr>
          <w:lang w:val="en-US"/>
        </w:rPr>
        <w:t>F</w:t>
      </w:r>
      <w:r>
        <w:rPr>
          <w:lang w:val="en-US"/>
        </w:rPr>
        <w:t xml:space="preserve">urther enhancements are needed, e.g., end indication, which affects all devices </w:t>
      </w:r>
      <w:r w:rsidRPr="0043227A">
        <w:rPr>
          <w:lang w:val="en-US"/>
        </w:rPr>
        <w:t>(non-overlapping device and overlapping devices)</w:t>
      </w:r>
      <w:r>
        <w:rPr>
          <w:lang w:val="en-US"/>
        </w:rPr>
        <w:t xml:space="preserve">. In addition, it is difficult to reach consensus among companies who support solution a, since there are too many options on how to determine “ongoing”, how to resolve the deadlock. We do not think </w:t>
      </w:r>
      <w:r w:rsidR="007A5015">
        <w:rPr>
          <w:lang w:val="en-US"/>
        </w:rPr>
        <w:t>it can be completed in two meetings within Rel-19.</w:t>
      </w:r>
    </w:p>
    <w:p w14:paraId="3F3BC829" w14:textId="738667A7" w:rsidR="0043227A" w:rsidRDefault="0043227A" w:rsidP="0043227A">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11</w:t>
      </w:r>
      <w:r>
        <w:rPr>
          <w:rFonts w:ascii="Times New Roman" w:hAnsi="Times New Roman" w:cs="Times New Roman"/>
          <w:b/>
          <w:bCs/>
        </w:rPr>
        <w:t>:</w:t>
      </w:r>
      <w:r w:rsidRPr="002C28A6">
        <w:rPr>
          <w:rFonts w:ascii="Times New Roman" w:hAnsi="Times New Roman" w:cs="Times New Roman"/>
          <w:b/>
          <w:bCs/>
        </w:rPr>
        <w:t xml:space="preserve"> For deadlock issue of option a, it affects all devices </w:t>
      </w:r>
      <w:bookmarkStart w:id="11" w:name="_Hlk196818092"/>
      <w:r w:rsidRPr="002C28A6">
        <w:rPr>
          <w:rFonts w:ascii="Times New Roman" w:hAnsi="Times New Roman" w:cs="Times New Roman"/>
          <w:b/>
          <w:bCs/>
        </w:rPr>
        <w:t>(non-overlapping device and overlapping devices)</w:t>
      </w:r>
      <w:bookmarkEnd w:id="11"/>
      <w:r w:rsidRPr="002C28A6">
        <w:rPr>
          <w:rFonts w:ascii="Times New Roman" w:hAnsi="Times New Roman" w:cs="Times New Roman"/>
          <w:b/>
          <w:bCs/>
        </w:rPr>
        <w:t>.</w:t>
      </w:r>
    </w:p>
    <w:p w14:paraId="0643642A" w14:textId="77777777" w:rsidR="00975952" w:rsidRPr="00975952" w:rsidRDefault="00975952" w:rsidP="0043227A">
      <w:pPr>
        <w:pStyle w:val="ListParagraph"/>
        <w:ind w:left="360"/>
        <w:rPr>
          <w:rFonts w:ascii="Times New Roman" w:hAnsi="Times New Roman" w:cs="Times New Roman"/>
          <w:b/>
          <w:bCs/>
        </w:rPr>
      </w:pPr>
    </w:p>
    <w:p w14:paraId="366AEE11" w14:textId="6C52E92D" w:rsidR="0043227A" w:rsidRPr="0043227A" w:rsidRDefault="005C029D">
      <w:pPr>
        <w:rPr>
          <w:lang w:val="en-US"/>
        </w:rPr>
      </w:pPr>
      <w:r>
        <w:rPr>
          <w:rFonts w:hint="eastAsia"/>
          <w:lang w:val="en-US"/>
        </w:rPr>
        <w:t>C</w:t>
      </w:r>
      <w:r>
        <w:rPr>
          <w:lang w:val="en-US"/>
        </w:rPr>
        <w:t xml:space="preserve">onsidering the </w:t>
      </w:r>
      <w:r w:rsidR="00822314">
        <w:rPr>
          <w:lang w:val="en-US"/>
        </w:rPr>
        <w:t>discussion and observations above</w:t>
      </w:r>
      <w:r>
        <w:rPr>
          <w:lang w:val="en-US"/>
        </w:rPr>
        <w:t>, we should go for a solution with less specification impact and less implementation efforts. Therefore</w:t>
      </w:r>
      <w:r w:rsidR="00822314">
        <w:rPr>
          <w:lang w:val="en-US"/>
        </w:rPr>
        <w:t>,</w:t>
      </w:r>
      <w:r>
        <w:rPr>
          <w:lang w:val="en-US"/>
        </w:rPr>
        <w:t xml:space="preserve"> we pr</w:t>
      </w:r>
      <w:r w:rsidR="00DC0927">
        <w:rPr>
          <w:lang w:val="en-US"/>
        </w:rPr>
        <w:t xml:space="preserve">efer </w:t>
      </w:r>
      <w:r w:rsidR="00940001">
        <w:rPr>
          <w:lang w:val="en-US"/>
        </w:rPr>
        <w:t xml:space="preserve">the </w:t>
      </w:r>
      <w:r w:rsidR="00DC0927">
        <w:rPr>
          <w:lang w:val="en-US"/>
        </w:rPr>
        <w:t xml:space="preserve">option </w:t>
      </w:r>
      <w:r w:rsidR="00940001">
        <w:rPr>
          <w:lang w:val="en-US"/>
        </w:rPr>
        <w:t>B</w:t>
      </w:r>
      <w:r w:rsidR="00DC0927">
        <w:rPr>
          <w:lang w:val="en-US"/>
        </w:rPr>
        <w:t>.</w:t>
      </w:r>
    </w:p>
    <w:p w14:paraId="283E57C5" w14:textId="4EFAF58B" w:rsidR="00D27018" w:rsidRPr="00D27018" w:rsidRDefault="00C668C4" w:rsidP="00D27018">
      <w:pPr>
        <w:rPr>
          <w:b/>
          <w:i/>
          <w:iCs/>
          <w:sz w:val="20"/>
        </w:rPr>
      </w:pPr>
      <w:r>
        <w:rPr>
          <w:b/>
          <w:i/>
          <w:iCs/>
          <w:sz w:val="20"/>
        </w:rPr>
        <w:t xml:space="preserve">Proposal </w:t>
      </w:r>
      <w:r w:rsidR="000C3375">
        <w:rPr>
          <w:b/>
          <w:i/>
          <w:iCs/>
          <w:sz w:val="20"/>
        </w:rPr>
        <w:t>3</w:t>
      </w:r>
      <w:r>
        <w:rPr>
          <w:b/>
          <w:i/>
          <w:iCs/>
          <w:sz w:val="20"/>
        </w:rPr>
        <w:t xml:space="preserve">: </w:t>
      </w:r>
      <w:r w:rsidR="00D27018" w:rsidRPr="00D27018">
        <w:rPr>
          <w:b/>
          <w:i/>
          <w:iCs/>
          <w:sz w:val="20"/>
        </w:rPr>
        <w:t>The device always respond to the new service indicated by the received paging message, regardless whether there is any procedure ongoing</w:t>
      </w:r>
      <w:r w:rsidR="00F740D6">
        <w:rPr>
          <w:b/>
          <w:i/>
          <w:iCs/>
          <w:sz w:val="20"/>
        </w:rPr>
        <w:t xml:space="preserve">, i.e., no specification impact, same as the description in </w:t>
      </w:r>
      <w:r w:rsidR="00F740D6" w:rsidRPr="00F740D6">
        <w:rPr>
          <w:b/>
          <w:i/>
          <w:iCs/>
          <w:sz w:val="20"/>
        </w:rPr>
        <w:t xml:space="preserve">the current section “Upon receiving the A-IoT Paging message” in the </w:t>
      </w:r>
      <w:r w:rsidR="00697709">
        <w:rPr>
          <w:b/>
          <w:i/>
          <w:iCs/>
          <w:sz w:val="20"/>
        </w:rPr>
        <w:t xml:space="preserve">MAC </w:t>
      </w:r>
      <w:r w:rsidR="00F740D6" w:rsidRPr="00F740D6">
        <w:rPr>
          <w:b/>
          <w:i/>
          <w:iCs/>
          <w:sz w:val="20"/>
        </w:rPr>
        <w:t>running CR</w:t>
      </w:r>
      <w:r w:rsidR="00D27018" w:rsidRPr="00D27018">
        <w:rPr>
          <w:b/>
          <w:i/>
          <w:iCs/>
          <w:sz w:val="20"/>
        </w:rPr>
        <w:t xml:space="preserve">. </w:t>
      </w:r>
    </w:p>
    <w:p w14:paraId="6B7CD509" w14:textId="77777777" w:rsidR="00D11637" w:rsidRDefault="00C668C4">
      <w:pPr>
        <w:pStyle w:val="Heading1"/>
        <w:numPr>
          <w:ilvl w:val="0"/>
          <w:numId w:val="4"/>
        </w:numPr>
        <w:rPr>
          <w:rFonts w:ascii="Times New Roman" w:hAnsi="Times New Roman"/>
        </w:rPr>
      </w:pPr>
      <w:r>
        <w:rPr>
          <w:rFonts w:ascii="Times New Roman" w:hAnsi="Times New Roman"/>
        </w:rPr>
        <w:t>Conclusions</w:t>
      </w:r>
    </w:p>
    <w:p w14:paraId="2F059994" w14:textId="77777777" w:rsidR="00D11637" w:rsidRDefault="00C668C4">
      <w:pPr>
        <w:rPr>
          <w:sz w:val="20"/>
          <w:szCs w:val="16"/>
        </w:rPr>
      </w:pPr>
      <w:r>
        <w:rPr>
          <w:sz w:val="20"/>
          <w:szCs w:val="16"/>
        </w:rPr>
        <w:t>Based on the above discussion, we propose following proposals:</w:t>
      </w:r>
    </w:p>
    <w:p w14:paraId="3F27741C" w14:textId="25EB6006" w:rsidR="00D11637" w:rsidRDefault="00C668C4">
      <w:pPr>
        <w:pStyle w:val="ListParagraph"/>
        <w:ind w:left="360"/>
        <w:rPr>
          <w:rFonts w:ascii="Times New Roman" w:hAnsi="Times New Roman" w:cs="Times New Roman"/>
          <w:b/>
          <w:bCs/>
        </w:rPr>
      </w:pPr>
      <w:r>
        <w:rPr>
          <w:rFonts w:ascii="Times New Roman" w:hAnsi="Times New Roman" w:cs="Times New Roman"/>
          <w:b/>
          <w:bCs/>
        </w:rPr>
        <w:lastRenderedPageBreak/>
        <w:t>Observation 1: For the normal case, the reader should complete Inventory procedure for a device within the same access slot (rather than across R2D trigger messages).</w:t>
      </w:r>
    </w:p>
    <w:p w14:paraId="51CF97DA" w14:textId="77777777" w:rsidR="0093472E" w:rsidRDefault="0093472E">
      <w:pPr>
        <w:pStyle w:val="ListParagraph"/>
        <w:ind w:left="360"/>
        <w:rPr>
          <w:rFonts w:ascii="Times New Roman" w:hAnsi="Times New Roman" w:cs="Times New Roman"/>
          <w:b/>
          <w:bCs/>
        </w:rPr>
      </w:pPr>
    </w:p>
    <w:p w14:paraId="679E2B2D" w14:textId="784E9B74"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2: During inventory procedure, the device is </w:t>
      </w:r>
      <w:r w:rsidR="002C28A6">
        <w:rPr>
          <w:rFonts w:ascii="Times New Roman" w:hAnsi="Times New Roman" w:cs="Times New Roman"/>
          <w:b/>
          <w:bCs/>
        </w:rPr>
        <w:t xml:space="preserve">not required </w:t>
      </w:r>
      <w:r>
        <w:rPr>
          <w:rFonts w:ascii="Times New Roman" w:hAnsi="Times New Roman" w:cs="Times New Roman"/>
          <w:b/>
          <w:bCs/>
        </w:rPr>
        <w:t>to receive R2D message other than the m</w:t>
      </w:r>
      <w:r w:rsidR="00032F5A">
        <w:rPr>
          <w:rFonts w:ascii="Times New Roman" w:hAnsi="Times New Roman" w:cs="Times New Roman"/>
          <w:b/>
          <w:bCs/>
        </w:rPr>
        <w:t>e</w:t>
      </w:r>
      <w:r>
        <w:rPr>
          <w:rFonts w:ascii="Times New Roman" w:hAnsi="Times New Roman" w:cs="Times New Roman"/>
          <w:b/>
          <w:bCs/>
        </w:rPr>
        <w:t>ssages for</w:t>
      </w:r>
      <w:r w:rsidR="00F740D6">
        <w:rPr>
          <w:rFonts w:ascii="Times New Roman" w:hAnsi="Times New Roman" w:cs="Times New Roman"/>
          <w:b/>
          <w:bCs/>
        </w:rPr>
        <w:t xml:space="preserve"> this</w:t>
      </w:r>
      <w:r>
        <w:rPr>
          <w:rFonts w:ascii="Times New Roman" w:hAnsi="Times New Roman" w:cs="Times New Roman"/>
          <w:b/>
          <w:bCs/>
        </w:rPr>
        <w:t xml:space="preserve"> Inventory procedure if the reader follows the timing relationship of R2D and D2R message strictly.</w:t>
      </w:r>
    </w:p>
    <w:p w14:paraId="50DCA14A" w14:textId="77777777" w:rsidR="00227DD7" w:rsidRDefault="00227DD7">
      <w:pPr>
        <w:pStyle w:val="ListParagraph"/>
        <w:ind w:left="360"/>
        <w:rPr>
          <w:rFonts w:ascii="Times New Roman" w:hAnsi="Times New Roman" w:cs="Times New Roman"/>
          <w:b/>
          <w:bCs/>
        </w:rPr>
      </w:pPr>
    </w:p>
    <w:p w14:paraId="63BCCBB7" w14:textId="2F3A1B9C" w:rsidR="0093472E" w:rsidRDefault="00227DD7">
      <w:pPr>
        <w:pStyle w:val="ListParagraph"/>
        <w:ind w:left="360"/>
        <w:rPr>
          <w:rFonts w:ascii="Times New Roman" w:hAnsi="Times New Roman" w:cs="Times New Roman"/>
          <w:b/>
          <w:bCs/>
        </w:rPr>
      </w:pPr>
      <w:r>
        <w:rPr>
          <w:rFonts w:ascii="Times New Roman" w:hAnsi="Times New Roman" w:cs="Times New Roman"/>
          <w:b/>
          <w:bCs/>
        </w:rPr>
        <w:t>Observation 3: T</w:t>
      </w:r>
      <w:r w:rsidRPr="00227DD7">
        <w:rPr>
          <w:rFonts w:ascii="Times New Roman" w:hAnsi="Times New Roman" w:cs="Times New Roman"/>
          <w:b/>
          <w:bCs/>
        </w:rPr>
        <w:t xml:space="preserve">he reader can trigger the command procedure for the same device in different access slot or even different paging round, but it </w:t>
      </w:r>
      <w:r>
        <w:rPr>
          <w:rFonts w:ascii="Times New Roman" w:hAnsi="Times New Roman" w:cs="Times New Roman"/>
          <w:b/>
          <w:bCs/>
        </w:rPr>
        <w:t>should</w:t>
      </w:r>
      <w:r w:rsidRPr="00227DD7">
        <w:rPr>
          <w:rFonts w:ascii="Times New Roman" w:hAnsi="Times New Roman" w:cs="Times New Roman"/>
          <w:b/>
          <w:bCs/>
        </w:rPr>
        <w:t xml:space="preserve"> complete the command transmission of current session/service before triggering another session/service.</w:t>
      </w:r>
    </w:p>
    <w:p w14:paraId="6341F2CE" w14:textId="77777777" w:rsidR="001418ED" w:rsidRDefault="001418ED">
      <w:pPr>
        <w:pStyle w:val="ListParagraph"/>
        <w:ind w:left="360"/>
        <w:rPr>
          <w:rFonts w:ascii="Times New Roman" w:hAnsi="Times New Roman" w:cs="Times New Roman"/>
          <w:b/>
          <w:bCs/>
        </w:rPr>
      </w:pPr>
    </w:p>
    <w:p w14:paraId="0ADC9CF4" w14:textId="284CFEBB"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4</w:t>
      </w:r>
      <w:r>
        <w:rPr>
          <w:rFonts w:ascii="Times New Roman" w:hAnsi="Times New Roman" w:cs="Times New Roman"/>
          <w:b/>
          <w:bCs/>
        </w:rPr>
        <w:t>: For overlapping among multiple readers scenario, the system does not work</w:t>
      </w:r>
      <w:r w:rsidR="000D14E1" w:rsidRPr="000D14E1">
        <w:rPr>
          <w:rFonts w:ascii="Times New Roman" w:hAnsi="Times New Roman" w:cs="Times New Roman"/>
          <w:b/>
          <w:bCs/>
        </w:rPr>
        <w:t xml:space="preserve"> </w:t>
      </w:r>
      <w:r w:rsidR="000D14E1">
        <w:rPr>
          <w:rFonts w:ascii="Times New Roman" w:hAnsi="Times New Roman" w:cs="Times New Roman"/>
          <w:b/>
          <w:bCs/>
        </w:rPr>
        <w:t>f</w:t>
      </w:r>
      <w:r w:rsidR="000D14E1" w:rsidRPr="005B51FD">
        <w:rPr>
          <w:rFonts w:ascii="Times New Roman" w:hAnsi="Times New Roman" w:cs="Times New Roman"/>
          <w:b/>
          <w:bCs/>
        </w:rPr>
        <w:t xml:space="preserve">or </w:t>
      </w:r>
      <w:r w:rsidR="000D14E1">
        <w:rPr>
          <w:rFonts w:ascii="Times New Roman" w:hAnsi="Times New Roman" w:cs="Times New Roman"/>
          <w:b/>
          <w:bCs/>
        </w:rPr>
        <w:t xml:space="preserve">both </w:t>
      </w:r>
      <w:r w:rsidR="000D14E1" w:rsidRPr="005B51FD">
        <w:rPr>
          <w:rFonts w:ascii="Times New Roman" w:hAnsi="Times New Roman" w:cs="Times New Roman"/>
          <w:b/>
          <w:bCs/>
        </w:rPr>
        <w:t>option a and b</w:t>
      </w:r>
      <w:r>
        <w:rPr>
          <w:rFonts w:ascii="Times New Roman" w:hAnsi="Times New Roman" w:cs="Times New Roman"/>
          <w:b/>
          <w:bCs/>
        </w:rPr>
        <w:t xml:space="preserve"> if there is no coordination between Readers on the timing of </w:t>
      </w:r>
      <w:r w:rsidR="00676673">
        <w:rPr>
          <w:rFonts w:ascii="Times New Roman" w:hAnsi="Times New Roman" w:cs="Times New Roman"/>
          <w:b/>
          <w:bCs/>
        </w:rPr>
        <w:t xml:space="preserve">R2D </w:t>
      </w:r>
      <w:r>
        <w:rPr>
          <w:rFonts w:ascii="Times New Roman" w:hAnsi="Times New Roman" w:cs="Times New Roman"/>
          <w:b/>
          <w:bCs/>
        </w:rPr>
        <w:t xml:space="preserve">transmission. However it can be left to reader’s implementation. </w:t>
      </w:r>
    </w:p>
    <w:p w14:paraId="1CDC4290" w14:textId="77777777" w:rsidR="0093472E" w:rsidRDefault="0093472E">
      <w:pPr>
        <w:pStyle w:val="ListParagraph"/>
        <w:ind w:left="360"/>
        <w:rPr>
          <w:rFonts w:ascii="Times New Roman" w:hAnsi="Times New Roman" w:cs="Times New Roman"/>
        </w:rPr>
      </w:pPr>
    </w:p>
    <w:p w14:paraId="4C7DFD4E" w14:textId="3CB3932E"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5</w:t>
      </w:r>
      <w:r>
        <w:rPr>
          <w:rFonts w:ascii="Times New Roman" w:hAnsi="Times New Roman" w:cs="Times New Roman"/>
          <w:b/>
          <w:bCs/>
        </w:rPr>
        <w:t xml:space="preserve">: For overlapping among multiple readers scenario, the system can work </w:t>
      </w:r>
      <w:r w:rsidR="005B51FD">
        <w:rPr>
          <w:rFonts w:ascii="Times New Roman" w:hAnsi="Times New Roman" w:cs="Times New Roman"/>
          <w:b/>
          <w:bCs/>
        </w:rPr>
        <w:t>f</w:t>
      </w:r>
      <w:r w:rsidR="005B51FD" w:rsidRPr="005B51FD">
        <w:rPr>
          <w:rFonts w:ascii="Times New Roman" w:hAnsi="Times New Roman" w:cs="Times New Roman"/>
          <w:b/>
          <w:bCs/>
        </w:rPr>
        <w:t xml:space="preserve">or </w:t>
      </w:r>
      <w:r w:rsidR="005B51FD">
        <w:rPr>
          <w:rFonts w:ascii="Times New Roman" w:hAnsi="Times New Roman" w:cs="Times New Roman"/>
          <w:b/>
          <w:bCs/>
        </w:rPr>
        <w:t xml:space="preserve">both </w:t>
      </w:r>
      <w:r w:rsidR="005B51FD" w:rsidRPr="005B51FD">
        <w:rPr>
          <w:rFonts w:ascii="Times New Roman" w:hAnsi="Times New Roman" w:cs="Times New Roman"/>
          <w:b/>
          <w:bCs/>
        </w:rPr>
        <w:t>option a and b</w:t>
      </w:r>
      <w:r w:rsidR="005B51FD">
        <w:rPr>
          <w:rFonts w:ascii="Times New Roman" w:hAnsi="Times New Roman" w:cs="Times New Roman"/>
          <w:b/>
          <w:bCs/>
        </w:rPr>
        <w:t xml:space="preserve"> </w:t>
      </w:r>
      <w:r>
        <w:rPr>
          <w:rFonts w:ascii="Times New Roman" w:hAnsi="Times New Roman" w:cs="Times New Roman"/>
          <w:b/>
          <w:bCs/>
        </w:rPr>
        <w:t>if readers follow the timing relationship among readers for R2D, D2R message transmission even if parallel session/service happens. However additional complexity is for</w:t>
      </w:r>
      <w:r w:rsidR="00BB2C9D">
        <w:rPr>
          <w:rFonts w:ascii="Times New Roman" w:hAnsi="Times New Roman" w:cs="Times New Roman"/>
          <w:b/>
          <w:bCs/>
        </w:rPr>
        <w:t>e</w:t>
      </w:r>
      <w:r>
        <w:rPr>
          <w:rFonts w:ascii="Times New Roman" w:hAnsi="Times New Roman" w:cs="Times New Roman"/>
          <w:b/>
          <w:bCs/>
        </w:rPr>
        <w:t xml:space="preserve">seen without </w:t>
      </w:r>
      <w:r w:rsidR="0093472E">
        <w:rPr>
          <w:rFonts w:ascii="Times New Roman" w:hAnsi="Times New Roman" w:cs="Times New Roman"/>
          <w:b/>
          <w:bCs/>
        </w:rPr>
        <w:t xml:space="preserve">significant </w:t>
      </w:r>
      <w:r>
        <w:rPr>
          <w:rFonts w:ascii="Times New Roman" w:hAnsi="Times New Roman" w:cs="Times New Roman"/>
          <w:b/>
          <w:bCs/>
        </w:rPr>
        <w:t>benefit,</w:t>
      </w:r>
      <w:r w:rsidR="000D14E1">
        <w:rPr>
          <w:rFonts w:ascii="Times New Roman" w:hAnsi="Times New Roman" w:cs="Times New Roman"/>
          <w:b/>
          <w:bCs/>
        </w:rPr>
        <w:t xml:space="preserve"> </w:t>
      </w:r>
      <w:r>
        <w:rPr>
          <w:rFonts w:ascii="Times New Roman" w:hAnsi="Times New Roman" w:cs="Times New Roman"/>
          <w:b/>
          <w:bCs/>
        </w:rPr>
        <w:t xml:space="preserve">e.g. on latency. </w:t>
      </w:r>
    </w:p>
    <w:p w14:paraId="6DD1C79A" w14:textId="77777777" w:rsidR="0093472E" w:rsidRDefault="0093472E">
      <w:pPr>
        <w:pStyle w:val="ListParagraph"/>
        <w:ind w:left="360"/>
        <w:rPr>
          <w:rFonts w:ascii="Times New Roman" w:hAnsi="Times New Roman" w:cs="Times New Roman"/>
          <w:b/>
          <w:bCs/>
        </w:rPr>
      </w:pPr>
    </w:p>
    <w:p w14:paraId="00531745" w14:textId="6F746B64"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6</w:t>
      </w:r>
      <w:r>
        <w:rPr>
          <w:rFonts w:ascii="Times New Roman" w:hAnsi="Times New Roman" w:cs="Times New Roman"/>
          <w:b/>
          <w:bCs/>
        </w:rPr>
        <w:t xml:space="preserve">: </w:t>
      </w:r>
      <w:r w:rsidR="000D14E1">
        <w:rPr>
          <w:rFonts w:ascii="Times New Roman" w:hAnsi="Times New Roman" w:cs="Times New Roman"/>
          <w:b/>
          <w:bCs/>
        </w:rPr>
        <w:t xml:space="preserve">Based </w:t>
      </w:r>
      <w:r>
        <w:rPr>
          <w:rFonts w:ascii="Times New Roman" w:hAnsi="Times New Roman" w:cs="Times New Roman"/>
          <w:b/>
          <w:bCs/>
        </w:rPr>
        <w:t>on offline discussion</w:t>
      </w:r>
      <w:r w:rsidR="000D14E1">
        <w:rPr>
          <w:rFonts w:ascii="Times New Roman" w:hAnsi="Times New Roman" w:cs="Times New Roman"/>
          <w:b/>
          <w:bCs/>
        </w:rPr>
        <w:t xml:space="preserve"> in last meeting</w:t>
      </w:r>
      <w:r>
        <w:rPr>
          <w:rFonts w:ascii="Times New Roman" w:hAnsi="Times New Roman" w:cs="Times New Roman"/>
          <w:b/>
          <w:bCs/>
        </w:rPr>
        <w:t>, option a is not a “complete” solution. Companies have different view</w:t>
      </w:r>
      <w:r w:rsidR="000D14E1">
        <w:rPr>
          <w:rFonts w:ascii="Times New Roman" w:hAnsi="Times New Roman" w:cs="Times New Roman"/>
          <w:b/>
          <w:bCs/>
        </w:rPr>
        <w:t>s</w:t>
      </w:r>
      <w:r>
        <w:rPr>
          <w:rFonts w:ascii="Times New Roman" w:hAnsi="Times New Roman" w:cs="Times New Roman"/>
          <w:b/>
          <w:bCs/>
        </w:rPr>
        <w:t xml:space="preserve"> on the details, e.g.</w:t>
      </w:r>
      <w:r w:rsidR="006F2E66">
        <w:rPr>
          <w:rFonts w:ascii="Times New Roman" w:hAnsi="Times New Roman" w:cs="Times New Roman"/>
          <w:b/>
          <w:bCs/>
        </w:rPr>
        <w:t>,</w:t>
      </w:r>
      <w:r>
        <w:rPr>
          <w:rFonts w:ascii="Times New Roman" w:hAnsi="Times New Roman" w:cs="Times New Roman"/>
          <w:b/>
          <w:bCs/>
        </w:rPr>
        <w:t xml:space="preserve"> “ongoing”, “deadlock”.  </w:t>
      </w:r>
    </w:p>
    <w:p w14:paraId="11E0E7E7" w14:textId="77777777" w:rsidR="0093472E" w:rsidRDefault="0093472E">
      <w:pPr>
        <w:pStyle w:val="ListParagraph"/>
        <w:ind w:left="360"/>
        <w:rPr>
          <w:rFonts w:ascii="Times New Roman" w:hAnsi="Times New Roman" w:cs="Times New Roman"/>
          <w:b/>
          <w:bCs/>
        </w:rPr>
      </w:pPr>
    </w:p>
    <w:p w14:paraId="2D1BFDFB" w14:textId="481641C6" w:rsidR="0093472E"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7</w:t>
      </w:r>
      <w:r>
        <w:rPr>
          <w:rFonts w:ascii="Times New Roman" w:hAnsi="Times New Roman" w:cs="Times New Roman"/>
          <w:b/>
          <w:bCs/>
        </w:rPr>
        <w:t>: To support Rel-20 A-IoT, message extensible based forward compatibility is sufficient in Rel-19. Backward compatibility issue shall be considered in Rel-20,</w:t>
      </w:r>
      <w:r w:rsidR="006F2E66">
        <w:rPr>
          <w:rFonts w:ascii="Times New Roman" w:hAnsi="Times New Roman" w:cs="Times New Roman"/>
          <w:b/>
          <w:bCs/>
        </w:rPr>
        <w:t xml:space="preserve"> </w:t>
      </w:r>
      <w:r>
        <w:rPr>
          <w:rFonts w:ascii="Times New Roman" w:hAnsi="Times New Roman" w:cs="Times New Roman"/>
          <w:b/>
          <w:bCs/>
        </w:rPr>
        <w:t>e.g., not impact timing relati</w:t>
      </w:r>
      <w:r w:rsidR="00695781">
        <w:rPr>
          <w:rFonts w:ascii="Times New Roman" w:hAnsi="Times New Roman" w:cs="Times New Roman"/>
          <w:b/>
          <w:bCs/>
          <w:lang w:val="en-GB"/>
        </w:rPr>
        <w:t>o</w:t>
      </w:r>
      <w:r>
        <w:rPr>
          <w:rFonts w:ascii="Times New Roman" w:hAnsi="Times New Roman" w:cs="Times New Roman"/>
          <w:b/>
          <w:bCs/>
        </w:rPr>
        <w:t xml:space="preserve">nship requirements for Rel-19 R2D, D2R message transmission if a Rel-20 reader would like to support both device 1 and device 2b/c simultaneously.  </w:t>
      </w:r>
    </w:p>
    <w:p w14:paraId="64D18608" w14:textId="77777777" w:rsidR="0093472E" w:rsidRDefault="0093472E">
      <w:pPr>
        <w:pStyle w:val="ListParagraph"/>
        <w:ind w:left="360"/>
        <w:rPr>
          <w:rFonts w:ascii="Times New Roman" w:hAnsi="Times New Roman" w:cs="Times New Roman"/>
          <w:b/>
          <w:bCs/>
        </w:rPr>
      </w:pPr>
    </w:p>
    <w:p w14:paraId="186B69D0" w14:textId="45E20B07"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8</w:t>
      </w:r>
      <w:r>
        <w:rPr>
          <w:rFonts w:ascii="Times New Roman" w:hAnsi="Times New Roman" w:cs="Times New Roman"/>
          <w:b/>
          <w:bCs/>
        </w:rPr>
        <w:t xml:space="preserve">: For coverage overlapping among multiple readers scenario, the </w:t>
      </w:r>
      <w:r w:rsidR="00B837EF" w:rsidRPr="00B837EF">
        <w:rPr>
          <w:rFonts w:ascii="Times New Roman" w:hAnsi="Times New Roman" w:cs="Times New Roman"/>
          <w:b/>
          <w:bCs/>
        </w:rPr>
        <w:t>resource utilization efficiency</w:t>
      </w:r>
      <w:r>
        <w:rPr>
          <w:rFonts w:ascii="Times New Roman" w:hAnsi="Times New Roman" w:cs="Times New Roman"/>
          <w:b/>
          <w:bCs/>
        </w:rPr>
        <w:t xml:space="preserve"> is really </w:t>
      </w:r>
      <w:r w:rsidR="00B837EF">
        <w:rPr>
          <w:rFonts w:ascii="Times New Roman" w:hAnsi="Times New Roman" w:cs="Times New Roman"/>
          <w:b/>
          <w:bCs/>
        </w:rPr>
        <w:t xml:space="preserve">low </w:t>
      </w:r>
      <w:r w:rsidR="005B51FD">
        <w:rPr>
          <w:rFonts w:ascii="Times New Roman" w:hAnsi="Times New Roman" w:cs="Times New Roman"/>
          <w:b/>
          <w:bCs/>
        </w:rPr>
        <w:t xml:space="preserve">for both option a and option b </w:t>
      </w:r>
      <w:r>
        <w:rPr>
          <w:rFonts w:ascii="Times New Roman" w:hAnsi="Times New Roman" w:cs="Times New Roman"/>
          <w:b/>
          <w:bCs/>
        </w:rPr>
        <w:t xml:space="preserve">if interleaving </w:t>
      </w:r>
      <w:r w:rsidR="000D14E1">
        <w:rPr>
          <w:rFonts w:ascii="Times New Roman" w:hAnsi="Times New Roman" w:cs="Times New Roman"/>
          <w:b/>
          <w:bCs/>
        </w:rPr>
        <w:t xml:space="preserve">service </w:t>
      </w:r>
      <w:r>
        <w:rPr>
          <w:rFonts w:ascii="Times New Roman" w:hAnsi="Times New Roman" w:cs="Times New Roman"/>
          <w:b/>
          <w:bCs/>
        </w:rPr>
        <w:t xml:space="preserve">is allowed, especially when many devices are impacted. </w:t>
      </w:r>
    </w:p>
    <w:p w14:paraId="5BBD720B" w14:textId="77777777" w:rsidR="0093472E" w:rsidRDefault="0093472E">
      <w:pPr>
        <w:pStyle w:val="ListParagraph"/>
        <w:ind w:left="360"/>
        <w:rPr>
          <w:rFonts w:ascii="Times New Roman" w:hAnsi="Times New Roman" w:cs="Times New Roman"/>
          <w:b/>
          <w:bCs/>
        </w:rPr>
      </w:pPr>
    </w:p>
    <w:p w14:paraId="6BC7072F" w14:textId="4B5ACF00" w:rsidR="00D11637" w:rsidRDefault="00C668C4">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9</w:t>
      </w:r>
      <w:r>
        <w:rPr>
          <w:rFonts w:ascii="Times New Roman" w:hAnsi="Times New Roman" w:cs="Times New Roman"/>
          <w:b/>
          <w:bCs/>
        </w:rPr>
        <w:t xml:space="preserve">: For coverage overlapping among multiple readers scenario, session loss issue does not exist if the sessions triggered by readers are same or the sessions are different but not for the same device even if the interleaving is allowed. </w:t>
      </w:r>
    </w:p>
    <w:p w14:paraId="19D953DB" w14:textId="77777777" w:rsidR="005C1C7B" w:rsidRDefault="005C1C7B">
      <w:pPr>
        <w:pStyle w:val="ListParagraph"/>
        <w:ind w:left="360"/>
        <w:rPr>
          <w:rFonts w:ascii="Times New Roman" w:hAnsi="Times New Roman" w:cs="Times New Roman"/>
          <w:b/>
          <w:bCs/>
        </w:rPr>
      </w:pPr>
    </w:p>
    <w:p w14:paraId="3186B418" w14:textId="456338A0" w:rsidR="000C3375" w:rsidRPr="000C3375" w:rsidRDefault="000C3375">
      <w:pPr>
        <w:pStyle w:val="ListParagraph"/>
        <w:ind w:left="360"/>
        <w:rPr>
          <w:rFonts w:ascii="Times New Roman" w:hAnsi="Times New Roman" w:cs="Times New Roman"/>
          <w:b/>
          <w:bCs/>
        </w:rPr>
      </w:pPr>
      <w:r w:rsidRPr="000C3375">
        <w:rPr>
          <w:rFonts w:ascii="Times New Roman" w:hAnsi="Times New Roman" w:cs="Times New Roman"/>
          <w:b/>
          <w:bCs/>
        </w:rPr>
        <w:t xml:space="preserve">Observation </w:t>
      </w:r>
      <w:r w:rsidR="00227DD7">
        <w:rPr>
          <w:rFonts w:ascii="Times New Roman" w:hAnsi="Times New Roman" w:cs="Times New Roman"/>
          <w:b/>
          <w:bCs/>
        </w:rPr>
        <w:t>10</w:t>
      </w:r>
      <w:r w:rsidRPr="000C3375">
        <w:rPr>
          <w:rFonts w:ascii="Times New Roman" w:hAnsi="Times New Roman" w:cs="Times New Roman"/>
          <w:b/>
          <w:bCs/>
        </w:rPr>
        <w:t>: For coverage overlapping among multiple readers scenario, the differences between option a and b are whether to define solution for “ongoing” and “deadlock” if the interleaving is allowed.</w:t>
      </w:r>
    </w:p>
    <w:p w14:paraId="0AC8D62F" w14:textId="77777777" w:rsidR="0093472E" w:rsidRDefault="0093472E">
      <w:pPr>
        <w:pStyle w:val="ListParagraph"/>
        <w:ind w:left="360"/>
        <w:rPr>
          <w:rFonts w:ascii="Times New Roman" w:hAnsi="Times New Roman" w:cs="Times New Roman"/>
          <w:b/>
          <w:bCs/>
        </w:rPr>
      </w:pPr>
    </w:p>
    <w:p w14:paraId="00F14528" w14:textId="0EF66729" w:rsidR="00B837EF" w:rsidRDefault="00B837EF" w:rsidP="00B837EF">
      <w:pPr>
        <w:pStyle w:val="ListParagraph"/>
        <w:ind w:left="360"/>
        <w:rPr>
          <w:rFonts w:ascii="Times New Roman" w:hAnsi="Times New Roman" w:cs="Times New Roman"/>
          <w:b/>
          <w:bCs/>
        </w:rPr>
      </w:pPr>
      <w:r>
        <w:rPr>
          <w:rFonts w:ascii="Times New Roman" w:hAnsi="Times New Roman" w:cs="Times New Roman"/>
          <w:b/>
          <w:bCs/>
        </w:rPr>
        <w:t xml:space="preserve">Observation </w:t>
      </w:r>
      <w:r w:rsidR="00227DD7">
        <w:rPr>
          <w:rFonts w:ascii="Times New Roman" w:hAnsi="Times New Roman" w:cs="Times New Roman"/>
          <w:b/>
          <w:bCs/>
        </w:rPr>
        <w:t>11</w:t>
      </w:r>
      <w:r>
        <w:rPr>
          <w:rFonts w:ascii="Times New Roman" w:hAnsi="Times New Roman" w:cs="Times New Roman"/>
          <w:b/>
          <w:bCs/>
        </w:rPr>
        <w:t>:</w:t>
      </w:r>
      <w:r w:rsidRPr="002C28A6">
        <w:rPr>
          <w:rFonts w:ascii="Times New Roman" w:hAnsi="Times New Roman" w:cs="Times New Roman"/>
          <w:b/>
          <w:bCs/>
        </w:rPr>
        <w:t xml:space="preserve"> For deadlock issue of option a, it affects all devices (non-overlapping device and overlapping devices).</w:t>
      </w:r>
    </w:p>
    <w:p w14:paraId="1DE05415" w14:textId="77777777" w:rsidR="00E13CB4" w:rsidRDefault="00E13CB4" w:rsidP="00B837EF">
      <w:pPr>
        <w:pStyle w:val="ListParagraph"/>
        <w:ind w:left="360"/>
        <w:rPr>
          <w:rFonts w:ascii="Times New Roman" w:hAnsi="Times New Roman" w:cs="Times New Roman"/>
          <w:b/>
          <w:bCs/>
        </w:rPr>
      </w:pPr>
    </w:p>
    <w:p w14:paraId="14A47300" w14:textId="77777777" w:rsidR="00882468" w:rsidRDefault="00C668C4">
      <w:pPr>
        <w:rPr>
          <w:b/>
          <w:i/>
          <w:iCs/>
          <w:sz w:val="20"/>
        </w:rPr>
      </w:pPr>
      <w:r>
        <w:rPr>
          <w:b/>
          <w:i/>
          <w:iCs/>
          <w:sz w:val="20"/>
        </w:rPr>
        <w:t xml:space="preserve">Proposal 1: RAN2 confirms that </w:t>
      </w:r>
      <w:r w:rsidR="00560B93">
        <w:rPr>
          <w:b/>
          <w:i/>
          <w:iCs/>
          <w:sz w:val="20"/>
        </w:rPr>
        <w:t xml:space="preserve">for CBRA, </w:t>
      </w:r>
      <w:r>
        <w:rPr>
          <w:b/>
          <w:i/>
          <w:iCs/>
          <w:sz w:val="20"/>
        </w:rPr>
        <w:t>the parallel service requests by the same reader is not supported</w:t>
      </w:r>
      <w:r w:rsidR="00E61C4B">
        <w:rPr>
          <w:b/>
          <w:i/>
          <w:iCs/>
          <w:sz w:val="20"/>
        </w:rPr>
        <w:t xml:space="preserve"> </w:t>
      </w:r>
      <w:r w:rsidR="00E61C4B" w:rsidRPr="00E61C4B">
        <w:rPr>
          <w:b/>
          <w:i/>
          <w:iCs/>
          <w:sz w:val="20"/>
        </w:rPr>
        <w:t>no matter to the same set of devices or different devices</w:t>
      </w:r>
      <w:r>
        <w:rPr>
          <w:b/>
          <w:i/>
          <w:iCs/>
          <w:sz w:val="20"/>
        </w:rPr>
        <w:t>.</w:t>
      </w:r>
    </w:p>
    <w:p w14:paraId="3D681EEA" w14:textId="4BDA66BE" w:rsidR="00D11637" w:rsidRDefault="00C668C4">
      <w:pPr>
        <w:rPr>
          <w:b/>
          <w:bCs/>
          <w:lang w:val="en-US"/>
        </w:rPr>
      </w:pPr>
      <w:r>
        <w:rPr>
          <w:b/>
          <w:i/>
          <w:iCs/>
          <w:sz w:val="20"/>
        </w:rPr>
        <w:t xml:space="preserve">Proposal 2: </w:t>
      </w:r>
      <w:r w:rsidR="00F635A9">
        <w:rPr>
          <w:b/>
          <w:i/>
          <w:iCs/>
          <w:sz w:val="20"/>
        </w:rPr>
        <w:t xml:space="preserve">For coverage overlapping among multiple readers scenario, </w:t>
      </w:r>
      <w:r w:rsidR="00D27018" w:rsidRPr="00D27018">
        <w:rPr>
          <w:b/>
          <w:i/>
          <w:iCs/>
          <w:sz w:val="20"/>
        </w:rPr>
        <w:t>the readers implementation still needs to follow the physical layer restrictions (e.g., timing relationship), i.e., readers coordination via implementation is inevitable in any case.</w:t>
      </w:r>
    </w:p>
    <w:p w14:paraId="414F5536" w14:textId="305A34EA" w:rsidR="00D27018" w:rsidRPr="00D27018" w:rsidRDefault="00C668C4" w:rsidP="00D27018">
      <w:pPr>
        <w:rPr>
          <w:b/>
          <w:i/>
          <w:iCs/>
          <w:sz w:val="20"/>
        </w:rPr>
      </w:pPr>
      <w:r>
        <w:rPr>
          <w:b/>
          <w:i/>
          <w:iCs/>
          <w:sz w:val="20"/>
        </w:rPr>
        <w:t xml:space="preserve">Proposal </w:t>
      </w:r>
      <w:r w:rsidR="000C3375">
        <w:rPr>
          <w:b/>
          <w:i/>
          <w:iCs/>
          <w:sz w:val="20"/>
        </w:rPr>
        <w:t>3</w:t>
      </w:r>
      <w:r>
        <w:rPr>
          <w:b/>
          <w:i/>
          <w:iCs/>
          <w:sz w:val="20"/>
        </w:rPr>
        <w:t xml:space="preserve">: </w:t>
      </w:r>
      <w:r w:rsidR="00D27018" w:rsidRPr="00D27018">
        <w:rPr>
          <w:b/>
          <w:i/>
          <w:iCs/>
          <w:sz w:val="20"/>
        </w:rPr>
        <w:t>The device always respond to the new service indicated by the received paging message, regardless whether there is any procedure ongoing</w:t>
      </w:r>
      <w:r w:rsidR="00F740D6">
        <w:rPr>
          <w:b/>
          <w:i/>
          <w:iCs/>
          <w:sz w:val="20"/>
        </w:rPr>
        <w:t xml:space="preserve">, i.e., no specification impact, same as the description in </w:t>
      </w:r>
      <w:r w:rsidR="00F740D6" w:rsidRPr="00F740D6">
        <w:rPr>
          <w:b/>
          <w:i/>
          <w:iCs/>
          <w:sz w:val="20"/>
        </w:rPr>
        <w:t>the current section “Upon receiving the A-IoT Paging message” in the</w:t>
      </w:r>
      <w:r w:rsidR="00B046D5">
        <w:rPr>
          <w:b/>
          <w:i/>
          <w:iCs/>
          <w:sz w:val="20"/>
        </w:rPr>
        <w:t xml:space="preserve"> MAC</w:t>
      </w:r>
      <w:r w:rsidR="00F740D6" w:rsidRPr="00F740D6">
        <w:rPr>
          <w:b/>
          <w:i/>
          <w:iCs/>
          <w:sz w:val="20"/>
        </w:rPr>
        <w:t xml:space="preserve"> running CR</w:t>
      </w:r>
      <w:r w:rsidR="00D27018" w:rsidRPr="00D27018">
        <w:rPr>
          <w:b/>
          <w:i/>
          <w:iCs/>
          <w:sz w:val="20"/>
        </w:rPr>
        <w:t xml:space="preserve">. </w:t>
      </w:r>
    </w:p>
    <w:p w14:paraId="60CF9126" w14:textId="77777777" w:rsidR="00D11637" w:rsidRDefault="00C668C4">
      <w:pPr>
        <w:pStyle w:val="Heading1"/>
        <w:numPr>
          <w:ilvl w:val="0"/>
          <w:numId w:val="4"/>
        </w:numPr>
        <w:rPr>
          <w:rFonts w:ascii="Times New Roman" w:hAnsi="Times New Roman"/>
        </w:rPr>
      </w:pPr>
      <w:r>
        <w:rPr>
          <w:rFonts w:ascii="Times New Roman" w:hAnsi="Times New Roman"/>
        </w:rPr>
        <w:t>Reference</w:t>
      </w:r>
    </w:p>
    <w:p w14:paraId="796AB6E1" w14:textId="77777777" w:rsidR="00D11637" w:rsidRDefault="00C668C4">
      <w:pPr>
        <w:rPr>
          <w:sz w:val="20"/>
        </w:rPr>
      </w:pPr>
      <w:r>
        <w:rPr>
          <w:sz w:val="20"/>
        </w:rPr>
        <w:t>[1] R2-2502211</w:t>
      </w:r>
      <w:r>
        <w:rPr>
          <w:sz w:val="20"/>
        </w:rPr>
        <w:tab/>
        <w:t>Email discussion report: [POST129][035][AIoT] Paging</w:t>
      </w:r>
      <w:r>
        <w:rPr>
          <w:sz w:val="20"/>
        </w:rPr>
        <w:tab/>
        <w:t xml:space="preserve">Qualcomm Incorporated </w:t>
      </w:r>
    </w:p>
    <w:p w14:paraId="74D65E5D" w14:textId="77777777" w:rsidR="00D11637" w:rsidRDefault="00C668C4">
      <w:pPr>
        <w:rPr>
          <w:sz w:val="20"/>
        </w:rPr>
      </w:pPr>
      <w:r>
        <w:rPr>
          <w:sz w:val="20"/>
        </w:rPr>
        <w:lastRenderedPageBreak/>
        <w:t>[2] R2-2503155</w:t>
      </w:r>
      <w:r>
        <w:rPr>
          <w:sz w:val="20"/>
        </w:rPr>
        <w:tab/>
        <w:t>Offline discussion report: [AT129bis][010][AIoT] Paging</w:t>
      </w:r>
      <w:r>
        <w:rPr>
          <w:sz w:val="20"/>
        </w:rPr>
        <w:tab/>
        <w:t>Qualcomm Incorporated</w:t>
      </w:r>
      <w:r>
        <w:rPr>
          <w:sz w:val="20"/>
        </w:rPr>
        <w:cr/>
      </w:r>
    </w:p>
    <w:sectPr w:rsidR="00D11637">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8FB6" w14:textId="77777777" w:rsidR="00FE325B" w:rsidRDefault="00FE325B">
      <w:pPr>
        <w:spacing w:line="240" w:lineRule="auto"/>
      </w:pPr>
      <w:r>
        <w:separator/>
      </w:r>
    </w:p>
  </w:endnote>
  <w:endnote w:type="continuationSeparator" w:id="0">
    <w:p w14:paraId="2B7582B3" w14:textId="77777777" w:rsidR="00FE325B" w:rsidRDefault="00FE32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3F6E" w14:textId="77777777" w:rsidR="00D11637" w:rsidRDefault="00C668C4">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E16182">
      <w:rPr>
        <w:noProof/>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E16182">
      <w:rPr>
        <w:noProof/>
        <w:sz w:val="20"/>
        <w:szCs w:val="20"/>
      </w:rPr>
      <w:t>12</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FEBF" w14:textId="77777777" w:rsidR="00FE325B" w:rsidRDefault="00FE325B">
      <w:pPr>
        <w:spacing w:after="0"/>
      </w:pPr>
      <w:r>
        <w:separator/>
      </w:r>
    </w:p>
  </w:footnote>
  <w:footnote w:type="continuationSeparator" w:id="0">
    <w:p w14:paraId="654C4816" w14:textId="77777777" w:rsidR="00FE325B" w:rsidRDefault="00FE32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969136A"/>
    <w:multiLevelType w:val="multilevel"/>
    <w:tmpl w:val="196913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6B2E41"/>
    <w:multiLevelType w:val="multilevel"/>
    <w:tmpl w:val="4E6B2E41"/>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1945E1"/>
    <w:multiLevelType w:val="multilevel"/>
    <w:tmpl w:val="561945E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087"/>
        </w:tabs>
        <w:ind w:left="-4087" w:hanging="360"/>
      </w:pPr>
      <w:rPr>
        <w:rFonts w:ascii="Symbol" w:hAnsi="Symbol" w:hint="default"/>
        <w:b/>
        <w:i w:val="0"/>
        <w:color w:val="auto"/>
        <w:sz w:val="22"/>
      </w:rPr>
    </w:lvl>
    <w:lvl w:ilvl="1">
      <w:start w:val="1"/>
      <w:numFmt w:val="bullet"/>
      <w:lvlText w:val="o"/>
      <w:lvlJc w:val="left"/>
      <w:pPr>
        <w:tabs>
          <w:tab w:val="left" w:pos="-4177"/>
        </w:tabs>
        <w:ind w:left="-4177" w:hanging="360"/>
      </w:pPr>
      <w:rPr>
        <w:rFonts w:ascii="Courier New" w:hAnsi="Courier New" w:cs="Courier New" w:hint="default"/>
      </w:rPr>
    </w:lvl>
    <w:lvl w:ilvl="2">
      <w:start w:val="1"/>
      <w:numFmt w:val="bullet"/>
      <w:lvlText w:val=""/>
      <w:lvlJc w:val="left"/>
      <w:pPr>
        <w:tabs>
          <w:tab w:val="left" w:pos="-3457"/>
        </w:tabs>
        <w:ind w:left="-3457" w:hanging="360"/>
      </w:pPr>
      <w:rPr>
        <w:rFonts w:ascii="Wingdings" w:hAnsi="Wingdings" w:hint="default"/>
      </w:rPr>
    </w:lvl>
    <w:lvl w:ilvl="3">
      <w:start w:val="1"/>
      <w:numFmt w:val="bullet"/>
      <w:lvlText w:val=""/>
      <w:lvlJc w:val="left"/>
      <w:pPr>
        <w:tabs>
          <w:tab w:val="left" w:pos="-2737"/>
        </w:tabs>
        <w:ind w:left="-2737" w:hanging="360"/>
      </w:pPr>
      <w:rPr>
        <w:rFonts w:ascii="Symbol" w:hAnsi="Symbol" w:hint="default"/>
      </w:rPr>
    </w:lvl>
    <w:lvl w:ilvl="4">
      <w:start w:val="1"/>
      <w:numFmt w:val="bullet"/>
      <w:lvlText w:val="o"/>
      <w:lvlJc w:val="left"/>
      <w:pPr>
        <w:tabs>
          <w:tab w:val="left" w:pos="-2017"/>
        </w:tabs>
        <w:ind w:left="-2017" w:hanging="360"/>
      </w:pPr>
      <w:rPr>
        <w:rFonts w:ascii="Courier New" w:hAnsi="Courier New" w:cs="Courier New" w:hint="default"/>
      </w:rPr>
    </w:lvl>
    <w:lvl w:ilvl="5">
      <w:start w:val="1"/>
      <w:numFmt w:val="bullet"/>
      <w:lvlText w:val=""/>
      <w:lvlJc w:val="left"/>
      <w:pPr>
        <w:tabs>
          <w:tab w:val="left" w:pos="-1297"/>
        </w:tabs>
        <w:ind w:left="-1297" w:hanging="360"/>
      </w:pPr>
      <w:rPr>
        <w:rFonts w:ascii="Wingdings" w:hAnsi="Wingdings" w:hint="default"/>
      </w:rPr>
    </w:lvl>
    <w:lvl w:ilvl="6">
      <w:start w:val="1"/>
      <w:numFmt w:val="bullet"/>
      <w:lvlText w:val=""/>
      <w:lvlJc w:val="left"/>
      <w:pPr>
        <w:tabs>
          <w:tab w:val="left" w:pos="-577"/>
        </w:tabs>
        <w:ind w:left="-577" w:hanging="360"/>
      </w:pPr>
      <w:rPr>
        <w:rFonts w:ascii="Symbol" w:hAnsi="Symbol" w:hint="default"/>
      </w:rPr>
    </w:lvl>
    <w:lvl w:ilvl="7">
      <w:start w:val="1"/>
      <w:numFmt w:val="bullet"/>
      <w:lvlText w:val="o"/>
      <w:lvlJc w:val="left"/>
      <w:pPr>
        <w:tabs>
          <w:tab w:val="left" w:pos="143"/>
        </w:tabs>
        <w:ind w:left="143" w:hanging="360"/>
      </w:pPr>
      <w:rPr>
        <w:rFonts w:ascii="Courier New" w:hAnsi="Courier New" w:cs="Courier New" w:hint="default"/>
      </w:rPr>
    </w:lvl>
    <w:lvl w:ilvl="8">
      <w:start w:val="1"/>
      <w:numFmt w:val="bullet"/>
      <w:lvlText w:val=""/>
      <w:lvlJc w:val="left"/>
      <w:pPr>
        <w:tabs>
          <w:tab w:val="left" w:pos="863"/>
        </w:tabs>
        <w:ind w:left="863" w:hanging="360"/>
      </w:pPr>
      <w:rPr>
        <w:rFonts w:ascii="Wingdings" w:hAnsi="Wingdings" w:hint="default"/>
      </w:rPr>
    </w:lvl>
  </w:abstractNum>
  <w:abstractNum w:abstractNumId="11"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10"/>
  </w:num>
  <w:num w:numId="3">
    <w:abstractNumId w:val="8"/>
  </w:num>
  <w:num w:numId="4">
    <w:abstractNumId w:val="11"/>
  </w:num>
  <w:num w:numId="5">
    <w:abstractNumId w:val="3"/>
  </w:num>
  <w:num w:numId="6">
    <w:abstractNumId w:val="4"/>
  </w:num>
  <w:num w:numId="7">
    <w:abstractNumId w:val="0"/>
  </w:num>
  <w:num w:numId="8">
    <w:abstractNumId w:val="7"/>
  </w:num>
  <w:num w:numId="9">
    <w:abstractNumId w:val="2"/>
  </w:num>
  <w:num w:numId="10">
    <w:abstractNumId w:val="9"/>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1007"/>
    <w:rsid w:val="00001177"/>
    <w:rsid w:val="00001544"/>
    <w:rsid w:val="00001E23"/>
    <w:rsid w:val="00002552"/>
    <w:rsid w:val="0000268E"/>
    <w:rsid w:val="000026A2"/>
    <w:rsid w:val="000028A7"/>
    <w:rsid w:val="00002E7D"/>
    <w:rsid w:val="00003229"/>
    <w:rsid w:val="000034CF"/>
    <w:rsid w:val="00003DE1"/>
    <w:rsid w:val="000044EF"/>
    <w:rsid w:val="000044F7"/>
    <w:rsid w:val="00005930"/>
    <w:rsid w:val="00005DF3"/>
    <w:rsid w:val="00005E65"/>
    <w:rsid w:val="00005E6A"/>
    <w:rsid w:val="00006242"/>
    <w:rsid w:val="00006648"/>
    <w:rsid w:val="00006D49"/>
    <w:rsid w:val="00006F24"/>
    <w:rsid w:val="000073F2"/>
    <w:rsid w:val="0001015D"/>
    <w:rsid w:val="000103B4"/>
    <w:rsid w:val="00010930"/>
    <w:rsid w:val="00011C1B"/>
    <w:rsid w:val="00012B3E"/>
    <w:rsid w:val="000137B7"/>
    <w:rsid w:val="000138B9"/>
    <w:rsid w:val="00013A85"/>
    <w:rsid w:val="000143D0"/>
    <w:rsid w:val="0001506D"/>
    <w:rsid w:val="00015179"/>
    <w:rsid w:val="00015BEC"/>
    <w:rsid w:val="000168F5"/>
    <w:rsid w:val="00016E54"/>
    <w:rsid w:val="000172E1"/>
    <w:rsid w:val="00017509"/>
    <w:rsid w:val="000178FF"/>
    <w:rsid w:val="00017FC1"/>
    <w:rsid w:val="000200A2"/>
    <w:rsid w:val="0002024C"/>
    <w:rsid w:val="00020BF3"/>
    <w:rsid w:val="00020F42"/>
    <w:rsid w:val="000211FE"/>
    <w:rsid w:val="000214C5"/>
    <w:rsid w:val="0002174B"/>
    <w:rsid w:val="00021EC6"/>
    <w:rsid w:val="00021EFB"/>
    <w:rsid w:val="00023128"/>
    <w:rsid w:val="000233A0"/>
    <w:rsid w:val="0002371D"/>
    <w:rsid w:val="00023D8E"/>
    <w:rsid w:val="00023FAD"/>
    <w:rsid w:val="000247BC"/>
    <w:rsid w:val="000258DD"/>
    <w:rsid w:val="00025A91"/>
    <w:rsid w:val="00025BE4"/>
    <w:rsid w:val="000265A1"/>
    <w:rsid w:val="00026763"/>
    <w:rsid w:val="00026DA0"/>
    <w:rsid w:val="000270FC"/>
    <w:rsid w:val="000273B3"/>
    <w:rsid w:val="000274F4"/>
    <w:rsid w:val="00031270"/>
    <w:rsid w:val="000312E9"/>
    <w:rsid w:val="00032418"/>
    <w:rsid w:val="00032F5A"/>
    <w:rsid w:val="00033E80"/>
    <w:rsid w:val="00034109"/>
    <w:rsid w:val="000343F6"/>
    <w:rsid w:val="00034515"/>
    <w:rsid w:val="0003453D"/>
    <w:rsid w:val="00034E2B"/>
    <w:rsid w:val="000354FF"/>
    <w:rsid w:val="00035A07"/>
    <w:rsid w:val="0003642B"/>
    <w:rsid w:val="00037015"/>
    <w:rsid w:val="00037BCC"/>
    <w:rsid w:val="00037FC9"/>
    <w:rsid w:val="00040248"/>
    <w:rsid w:val="00040566"/>
    <w:rsid w:val="00040619"/>
    <w:rsid w:val="00041967"/>
    <w:rsid w:val="00041A89"/>
    <w:rsid w:val="00042000"/>
    <w:rsid w:val="0004332F"/>
    <w:rsid w:val="00043B36"/>
    <w:rsid w:val="00044B48"/>
    <w:rsid w:val="0004548C"/>
    <w:rsid w:val="00045889"/>
    <w:rsid w:val="000459C8"/>
    <w:rsid w:val="0004621D"/>
    <w:rsid w:val="000464C9"/>
    <w:rsid w:val="00047002"/>
    <w:rsid w:val="00047375"/>
    <w:rsid w:val="000475E1"/>
    <w:rsid w:val="00047892"/>
    <w:rsid w:val="00047E73"/>
    <w:rsid w:val="00050015"/>
    <w:rsid w:val="00050187"/>
    <w:rsid w:val="00050C2A"/>
    <w:rsid w:val="00052BA0"/>
    <w:rsid w:val="00053747"/>
    <w:rsid w:val="00053BF3"/>
    <w:rsid w:val="00053CA3"/>
    <w:rsid w:val="00053D42"/>
    <w:rsid w:val="000545DC"/>
    <w:rsid w:val="00054E27"/>
    <w:rsid w:val="00056831"/>
    <w:rsid w:val="00056E37"/>
    <w:rsid w:val="00057841"/>
    <w:rsid w:val="000579EE"/>
    <w:rsid w:val="00057D09"/>
    <w:rsid w:val="00057D4F"/>
    <w:rsid w:val="00060A87"/>
    <w:rsid w:val="0006110E"/>
    <w:rsid w:val="00061AF1"/>
    <w:rsid w:val="000620FA"/>
    <w:rsid w:val="0006279D"/>
    <w:rsid w:val="00062C01"/>
    <w:rsid w:val="00064948"/>
    <w:rsid w:val="00064984"/>
    <w:rsid w:val="00064A57"/>
    <w:rsid w:val="00064B50"/>
    <w:rsid w:val="00064CF1"/>
    <w:rsid w:val="00065513"/>
    <w:rsid w:val="00065CFC"/>
    <w:rsid w:val="00066915"/>
    <w:rsid w:val="0006754D"/>
    <w:rsid w:val="000700DD"/>
    <w:rsid w:val="00070914"/>
    <w:rsid w:val="00071DE3"/>
    <w:rsid w:val="000723DF"/>
    <w:rsid w:val="0007313B"/>
    <w:rsid w:val="0007357A"/>
    <w:rsid w:val="0007440B"/>
    <w:rsid w:val="000748B3"/>
    <w:rsid w:val="000750D4"/>
    <w:rsid w:val="00075AF8"/>
    <w:rsid w:val="000761EB"/>
    <w:rsid w:val="00076248"/>
    <w:rsid w:val="00080E30"/>
    <w:rsid w:val="00083702"/>
    <w:rsid w:val="00083A7E"/>
    <w:rsid w:val="00084C7B"/>
    <w:rsid w:val="00085D9C"/>
    <w:rsid w:val="0008600D"/>
    <w:rsid w:val="00086771"/>
    <w:rsid w:val="00086B41"/>
    <w:rsid w:val="00086CBC"/>
    <w:rsid w:val="000874E0"/>
    <w:rsid w:val="00087566"/>
    <w:rsid w:val="00087F25"/>
    <w:rsid w:val="00090B26"/>
    <w:rsid w:val="00091792"/>
    <w:rsid w:val="0009240D"/>
    <w:rsid w:val="00092461"/>
    <w:rsid w:val="00094701"/>
    <w:rsid w:val="0009541F"/>
    <w:rsid w:val="0009555C"/>
    <w:rsid w:val="000958B7"/>
    <w:rsid w:val="00095F40"/>
    <w:rsid w:val="00096047"/>
    <w:rsid w:val="00096BD0"/>
    <w:rsid w:val="000972CC"/>
    <w:rsid w:val="000974F6"/>
    <w:rsid w:val="000A00C3"/>
    <w:rsid w:val="000A06C0"/>
    <w:rsid w:val="000A0A34"/>
    <w:rsid w:val="000A0B52"/>
    <w:rsid w:val="000A1D69"/>
    <w:rsid w:val="000A21AA"/>
    <w:rsid w:val="000A229E"/>
    <w:rsid w:val="000A2371"/>
    <w:rsid w:val="000A2486"/>
    <w:rsid w:val="000A35A3"/>
    <w:rsid w:val="000A4393"/>
    <w:rsid w:val="000A46AD"/>
    <w:rsid w:val="000A46D8"/>
    <w:rsid w:val="000A51B1"/>
    <w:rsid w:val="000A5BC4"/>
    <w:rsid w:val="000A61B5"/>
    <w:rsid w:val="000A67AE"/>
    <w:rsid w:val="000A6B1A"/>
    <w:rsid w:val="000A6B63"/>
    <w:rsid w:val="000A6E8C"/>
    <w:rsid w:val="000A6F60"/>
    <w:rsid w:val="000A75CC"/>
    <w:rsid w:val="000A7685"/>
    <w:rsid w:val="000A7ED2"/>
    <w:rsid w:val="000B0187"/>
    <w:rsid w:val="000B0ED4"/>
    <w:rsid w:val="000B1112"/>
    <w:rsid w:val="000B1D96"/>
    <w:rsid w:val="000B1E8D"/>
    <w:rsid w:val="000B28D6"/>
    <w:rsid w:val="000B422D"/>
    <w:rsid w:val="000B43B9"/>
    <w:rsid w:val="000B4D31"/>
    <w:rsid w:val="000B4F4C"/>
    <w:rsid w:val="000B557A"/>
    <w:rsid w:val="000B55C4"/>
    <w:rsid w:val="000B5F11"/>
    <w:rsid w:val="000B6968"/>
    <w:rsid w:val="000B6C58"/>
    <w:rsid w:val="000B7D85"/>
    <w:rsid w:val="000B7EBD"/>
    <w:rsid w:val="000C0078"/>
    <w:rsid w:val="000C0563"/>
    <w:rsid w:val="000C0808"/>
    <w:rsid w:val="000C08FB"/>
    <w:rsid w:val="000C0A0F"/>
    <w:rsid w:val="000C1737"/>
    <w:rsid w:val="000C259D"/>
    <w:rsid w:val="000C289E"/>
    <w:rsid w:val="000C2D85"/>
    <w:rsid w:val="000C2F8D"/>
    <w:rsid w:val="000C307B"/>
    <w:rsid w:val="000C313D"/>
    <w:rsid w:val="000C3375"/>
    <w:rsid w:val="000C3459"/>
    <w:rsid w:val="000C3EE9"/>
    <w:rsid w:val="000C5FFC"/>
    <w:rsid w:val="000C6C36"/>
    <w:rsid w:val="000C6E7C"/>
    <w:rsid w:val="000C7621"/>
    <w:rsid w:val="000D0271"/>
    <w:rsid w:val="000D0A00"/>
    <w:rsid w:val="000D0CDA"/>
    <w:rsid w:val="000D1176"/>
    <w:rsid w:val="000D132B"/>
    <w:rsid w:val="000D14E1"/>
    <w:rsid w:val="000D1B38"/>
    <w:rsid w:val="000D215A"/>
    <w:rsid w:val="000D2A73"/>
    <w:rsid w:val="000D3164"/>
    <w:rsid w:val="000D3F68"/>
    <w:rsid w:val="000D4402"/>
    <w:rsid w:val="000D480D"/>
    <w:rsid w:val="000D49AC"/>
    <w:rsid w:val="000D49D8"/>
    <w:rsid w:val="000D4C74"/>
    <w:rsid w:val="000D50C3"/>
    <w:rsid w:val="000D517B"/>
    <w:rsid w:val="000D6077"/>
    <w:rsid w:val="000D6490"/>
    <w:rsid w:val="000D6CC1"/>
    <w:rsid w:val="000D6CF0"/>
    <w:rsid w:val="000D7734"/>
    <w:rsid w:val="000D7B68"/>
    <w:rsid w:val="000E05CF"/>
    <w:rsid w:val="000E0650"/>
    <w:rsid w:val="000E0891"/>
    <w:rsid w:val="000E0E6A"/>
    <w:rsid w:val="000E141F"/>
    <w:rsid w:val="000E2EBB"/>
    <w:rsid w:val="000E3613"/>
    <w:rsid w:val="000E4483"/>
    <w:rsid w:val="000E4BBB"/>
    <w:rsid w:val="000E4EA7"/>
    <w:rsid w:val="000E5C0D"/>
    <w:rsid w:val="000E5FDE"/>
    <w:rsid w:val="000E6879"/>
    <w:rsid w:val="000E6C43"/>
    <w:rsid w:val="000E7461"/>
    <w:rsid w:val="000E76F0"/>
    <w:rsid w:val="000E778C"/>
    <w:rsid w:val="000F02D1"/>
    <w:rsid w:val="000F030C"/>
    <w:rsid w:val="000F05F3"/>
    <w:rsid w:val="000F1BE9"/>
    <w:rsid w:val="000F2CBD"/>
    <w:rsid w:val="000F321A"/>
    <w:rsid w:val="000F3711"/>
    <w:rsid w:val="000F3F0A"/>
    <w:rsid w:val="000F4318"/>
    <w:rsid w:val="000F43CF"/>
    <w:rsid w:val="000F4F7B"/>
    <w:rsid w:val="000F5B35"/>
    <w:rsid w:val="000F5C63"/>
    <w:rsid w:val="000F6303"/>
    <w:rsid w:val="000F63A0"/>
    <w:rsid w:val="000F6416"/>
    <w:rsid w:val="000F7153"/>
    <w:rsid w:val="000F7453"/>
    <w:rsid w:val="000F7C8D"/>
    <w:rsid w:val="0010021F"/>
    <w:rsid w:val="00100505"/>
    <w:rsid w:val="001011E7"/>
    <w:rsid w:val="0010144C"/>
    <w:rsid w:val="0010165C"/>
    <w:rsid w:val="0010183E"/>
    <w:rsid w:val="00101C18"/>
    <w:rsid w:val="00102595"/>
    <w:rsid w:val="00102DE1"/>
    <w:rsid w:val="00102E2B"/>
    <w:rsid w:val="00103B77"/>
    <w:rsid w:val="001041B8"/>
    <w:rsid w:val="001046FB"/>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C47"/>
    <w:rsid w:val="0011350A"/>
    <w:rsid w:val="001136AB"/>
    <w:rsid w:val="001141C8"/>
    <w:rsid w:val="00115666"/>
    <w:rsid w:val="00115741"/>
    <w:rsid w:val="001162C3"/>
    <w:rsid w:val="0011638C"/>
    <w:rsid w:val="001165E9"/>
    <w:rsid w:val="0011711D"/>
    <w:rsid w:val="00117573"/>
    <w:rsid w:val="0012047F"/>
    <w:rsid w:val="00120571"/>
    <w:rsid w:val="0012126A"/>
    <w:rsid w:val="00121E76"/>
    <w:rsid w:val="00121FC3"/>
    <w:rsid w:val="001222B5"/>
    <w:rsid w:val="0012375F"/>
    <w:rsid w:val="00123BDE"/>
    <w:rsid w:val="00123FEE"/>
    <w:rsid w:val="00124344"/>
    <w:rsid w:val="0012620D"/>
    <w:rsid w:val="001262E9"/>
    <w:rsid w:val="001263A0"/>
    <w:rsid w:val="001268A5"/>
    <w:rsid w:val="0012719D"/>
    <w:rsid w:val="00127335"/>
    <w:rsid w:val="00127607"/>
    <w:rsid w:val="00130333"/>
    <w:rsid w:val="001305AB"/>
    <w:rsid w:val="00130B10"/>
    <w:rsid w:val="00130C36"/>
    <w:rsid w:val="00130E75"/>
    <w:rsid w:val="0013137F"/>
    <w:rsid w:val="001322D0"/>
    <w:rsid w:val="001326E2"/>
    <w:rsid w:val="00132935"/>
    <w:rsid w:val="00132B53"/>
    <w:rsid w:val="001341AD"/>
    <w:rsid w:val="00134262"/>
    <w:rsid w:val="00136CE5"/>
    <w:rsid w:val="00136DF9"/>
    <w:rsid w:val="0013786F"/>
    <w:rsid w:val="00137C92"/>
    <w:rsid w:val="00140692"/>
    <w:rsid w:val="0014071C"/>
    <w:rsid w:val="00140725"/>
    <w:rsid w:val="00141487"/>
    <w:rsid w:val="001416D0"/>
    <w:rsid w:val="001418ED"/>
    <w:rsid w:val="00141D66"/>
    <w:rsid w:val="00142322"/>
    <w:rsid w:val="001427DB"/>
    <w:rsid w:val="00142CFB"/>
    <w:rsid w:val="00143A70"/>
    <w:rsid w:val="00145E5C"/>
    <w:rsid w:val="00145FB7"/>
    <w:rsid w:val="001468A1"/>
    <w:rsid w:val="001473DC"/>
    <w:rsid w:val="001500E2"/>
    <w:rsid w:val="00150955"/>
    <w:rsid w:val="001510F0"/>
    <w:rsid w:val="001525BF"/>
    <w:rsid w:val="001532B1"/>
    <w:rsid w:val="0015382C"/>
    <w:rsid w:val="00153E67"/>
    <w:rsid w:val="001540F9"/>
    <w:rsid w:val="00155199"/>
    <w:rsid w:val="00155464"/>
    <w:rsid w:val="00155A3C"/>
    <w:rsid w:val="00155BD4"/>
    <w:rsid w:val="0015619F"/>
    <w:rsid w:val="0015661E"/>
    <w:rsid w:val="0015769E"/>
    <w:rsid w:val="001578DD"/>
    <w:rsid w:val="001603CA"/>
    <w:rsid w:val="00160D6F"/>
    <w:rsid w:val="00161391"/>
    <w:rsid w:val="001617DC"/>
    <w:rsid w:val="00161909"/>
    <w:rsid w:val="00161C9D"/>
    <w:rsid w:val="001623A7"/>
    <w:rsid w:val="0016372E"/>
    <w:rsid w:val="00163928"/>
    <w:rsid w:val="00163B90"/>
    <w:rsid w:val="001647CD"/>
    <w:rsid w:val="00164CEC"/>
    <w:rsid w:val="00165C46"/>
    <w:rsid w:val="00165D45"/>
    <w:rsid w:val="001667BE"/>
    <w:rsid w:val="001669FB"/>
    <w:rsid w:val="00167925"/>
    <w:rsid w:val="00167C78"/>
    <w:rsid w:val="001709E4"/>
    <w:rsid w:val="0017110C"/>
    <w:rsid w:val="00171CFF"/>
    <w:rsid w:val="00172185"/>
    <w:rsid w:val="00173076"/>
    <w:rsid w:val="0017352C"/>
    <w:rsid w:val="00173813"/>
    <w:rsid w:val="001743FF"/>
    <w:rsid w:val="001755AE"/>
    <w:rsid w:val="001759D9"/>
    <w:rsid w:val="00175FAB"/>
    <w:rsid w:val="00176091"/>
    <w:rsid w:val="00176126"/>
    <w:rsid w:val="00176932"/>
    <w:rsid w:val="00176A05"/>
    <w:rsid w:val="00176AA5"/>
    <w:rsid w:val="00177C1D"/>
    <w:rsid w:val="00177CEC"/>
    <w:rsid w:val="00180A3D"/>
    <w:rsid w:val="00181141"/>
    <w:rsid w:val="0018121D"/>
    <w:rsid w:val="00182F7C"/>
    <w:rsid w:val="0018379C"/>
    <w:rsid w:val="001841E9"/>
    <w:rsid w:val="00184C8B"/>
    <w:rsid w:val="00184CDA"/>
    <w:rsid w:val="00184F00"/>
    <w:rsid w:val="001855B2"/>
    <w:rsid w:val="00185A98"/>
    <w:rsid w:val="00185C4F"/>
    <w:rsid w:val="00185E60"/>
    <w:rsid w:val="001865C8"/>
    <w:rsid w:val="001866FD"/>
    <w:rsid w:val="001870AB"/>
    <w:rsid w:val="0018714E"/>
    <w:rsid w:val="00187EC8"/>
    <w:rsid w:val="00190A17"/>
    <w:rsid w:val="00190BDB"/>
    <w:rsid w:val="001912A2"/>
    <w:rsid w:val="00191385"/>
    <w:rsid w:val="00192C9E"/>
    <w:rsid w:val="001936D1"/>
    <w:rsid w:val="00194402"/>
    <w:rsid w:val="001957D2"/>
    <w:rsid w:val="00195E21"/>
    <w:rsid w:val="001960C8"/>
    <w:rsid w:val="001961D8"/>
    <w:rsid w:val="00196264"/>
    <w:rsid w:val="00196EEE"/>
    <w:rsid w:val="00197466"/>
    <w:rsid w:val="00197ADA"/>
    <w:rsid w:val="00197B5D"/>
    <w:rsid w:val="001A01BE"/>
    <w:rsid w:val="001A0C15"/>
    <w:rsid w:val="001A0E38"/>
    <w:rsid w:val="001A15FA"/>
    <w:rsid w:val="001A1705"/>
    <w:rsid w:val="001A174A"/>
    <w:rsid w:val="001A1996"/>
    <w:rsid w:val="001A1B47"/>
    <w:rsid w:val="001A205E"/>
    <w:rsid w:val="001A2514"/>
    <w:rsid w:val="001A32A7"/>
    <w:rsid w:val="001A40C7"/>
    <w:rsid w:val="001A68E2"/>
    <w:rsid w:val="001A6BAA"/>
    <w:rsid w:val="001A6D85"/>
    <w:rsid w:val="001A6E3E"/>
    <w:rsid w:val="001A7260"/>
    <w:rsid w:val="001B0A81"/>
    <w:rsid w:val="001B2374"/>
    <w:rsid w:val="001B2759"/>
    <w:rsid w:val="001B2D54"/>
    <w:rsid w:val="001B380B"/>
    <w:rsid w:val="001B3953"/>
    <w:rsid w:val="001B3F71"/>
    <w:rsid w:val="001B46DB"/>
    <w:rsid w:val="001B4ADA"/>
    <w:rsid w:val="001B500F"/>
    <w:rsid w:val="001B5C94"/>
    <w:rsid w:val="001B5CAE"/>
    <w:rsid w:val="001B5E87"/>
    <w:rsid w:val="001B66DF"/>
    <w:rsid w:val="001B6C33"/>
    <w:rsid w:val="001B7FC4"/>
    <w:rsid w:val="001C0430"/>
    <w:rsid w:val="001C0721"/>
    <w:rsid w:val="001C0B65"/>
    <w:rsid w:val="001C0D31"/>
    <w:rsid w:val="001C12BB"/>
    <w:rsid w:val="001C2129"/>
    <w:rsid w:val="001C23CC"/>
    <w:rsid w:val="001C2867"/>
    <w:rsid w:val="001C2AF3"/>
    <w:rsid w:val="001C30A9"/>
    <w:rsid w:val="001C3A18"/>
    <w:rsid w:val="001C3F4B"/>
    <w:rsid w:val="001C4593"/>
    <w:rsid w:val="001C54FF"/>
    <w:rsid w:val="001C557F"/>
    <w:rsid w:val="001C5585"/>
    <w:rsid w:val="001C622C"/>
    <w:rsid w:val="001D007E"/>
    <w:rsid w:val="001D0302"/>
    <w:rsid w:val="001D1442"/>
    <w:rsid w:val="001D22EC"/>
    <w:rsid w:val="001D23E6"/>
    <w:rsid w:val="001D2C22"/>
    <w:rsid w:val="001D2D3D"/>
    <w:rsid w:val="001D385D"/>
    <w:rsid w:val="001D428C"/>
    <w:rsid w:val="001D4B35"/>
    <w:rsid w:val="001D52D0"/>
    <w:rsid w:val="001D56A3"/>
    <w:rsid w:val="001D5A9E"/>
    <w:rsid w:val="001D5B98"/>
    <w:rsid w:val="001D69F0"/>
    <w:rsid w:val="001D7648"/>
    <w:rsid w:val="001E01A9"/>
    <w:rsid w:val="001E01C7"/>
    <w:rsid w:val="001E0BAA"/>
    <w:rsid w:val="001E0CA1"/>
    <w:rsid w:val="001E10A9"/>
    <w:rsid w:val="001E1202"/>
    <w:rsid w:val="001E16B9"/>
    <w:rsid w:val="001E202F"/>
    <w:rsid w:val="001E2B66"/>
    <w:rsid w:val="001E3429"/>
    <w:rsid w:val="001E3469"/>
    <w:rsid w:val="001E4112"/>
    <w:rsid w:val="001E4216"/>
    <w:rsid w:val="001E42F8"/>
    <w:rsid w:val="001E4818"/>
    <w:rsid w:val="001E50D3"/>
    <w:rsid w:val="001E5BD2"/>
    <w:rsid w:val="001E632F"/>
    <w:rsid w:val="001E6C0B"/>
    <w:rsid w:val="001E7232"/>
    <w:rsid w:val="001E7675"/>
    <w:rsid w:val="001E7E96"/>
    <w:rsid w:val="001F052B"/>
    <w:rsid w:val="001F0981"/>
    <w:rsid w:val="001F0ABC"/>
    <w:rsid w:val="001F0F45"/>
    <w:rsid w:val="001F3538"/>
    <w:rsid w:val="001F36A7"/>
    <w:rsid w:val="001F3ABE"/>
    <w:rsid w:val="001F428F"/>
    <w:rsid w:val="001F44D0"/>
    <w:rsid w:val="001F46A2"/>
    <w:rsid w:val="001F4CFF"/>
    <w:rsid w:val="001F7311"/>
    <w:rsid w:val="001F77BB"/>
    <w:rsid w:val="00200028"/>
    <w:rsid w:val="00200933"/>
    <w:rsid w:val="00200C65"/>
    <w:rsid w:val="00200F21"/>
    <w:rsid w:val="00201137"/>
    <w:rsid w:val="00201994"/>
    <w:rsid w:val="002029B3"/>
    <w:rsid w:val="00203A04"/>
    <w:rsid w:val="0020504D"/>
    <w:rsid w:val="0020572C"/>
    <w:rsid w:val="00205E07"/>
    <w:rsid w:val="0020630A"/>
    <w:rsid w:val="002065A6"/>
    <w:rsid w:val="00206685"/>
    <w:rsid w:val="002071CD"/>
    <w:rsid w:val="00207325"/>
    <w:rsid w:val="0020750A"/>
    <w:rsid w:val="0020758F"/>
    <w:rsid w:val="00207695"/>
    <w:rsid w:val="002077BE"/>
    <w:rsid w:val="00207907"/>
    <w:rsid w:val="00210A17"/>
    <w:rsid w:val="00210D38"/>
    <w:rsid w:val="00210E2C"/>
    <w:rsid w:val="00211646"/>
    <w:rsid w:val="00211891"/>
    <w:rsid w:val="00212752"/>
    <w:rsid w:val="00212C4F"/>
    <w:rsid w:val="002133EA"/>
    <w:rsid w:val="0021341A"/>
    <w:rsid w:val="0021363D"/>
    <w:rsid w:val="002139EA"/>
    <w:rsid w:val="002142E9"/>
    <w:rsid w:val="002145CB"/>
    <w:rsid w:val="00215FDD"/>
    <w:rsid w:val="0021610E"/>
    <w:rsid w:val="002166F4"/>
    <w:rsid w:val="00216F70"/>
    <w:rsid w:val="00217024"/>
    <w:rsid w:val="002174EC"/>
    <w:rsid w:val="00217D66"/>
    <w:rsid w:val="0022056D"/>
    <w:rsid w:val="00220926"/>
    <w:rsid w:val="0022203C"/>
    <w:rsid w:val="002226C5"/>
    <w:rsid w:val="002227B7"/>
    <w:rsid w:val="00222E63"/>
    <w:rsid w:val="002230FA"/>
    <w:rsid w:val="0022351F"/>
    <w:rsid w:val="00223696"/>
    <w:rsid w:val="0022371A"/>
    <w:rsid w:val="00223B53"/>
    <w:rsid w:val="00223BA0"/>
    <w:rsid w:val="002251FC"/>
    <w:rsid w:val="00227D02"/>
    <w:rsid w:val="00227DD7"/>
    <w:rsid w:val="00230403"/>
    <w:rsid w:val="00230A2B"/>
    <w:rsid w:val="002325BB"/>
    <w:rsid w:val="00232D04"/>
    <w:rsid w:val="002333A9"/>
    <w:rsid w:val="00233684"/>
    <w:rsid w:val="002337C7"/>
    <w:rsid w:val="00233BF6"/>
    <w:rsid w:val="00233C6B"/>
    <w:rsid w:val="0023400E"/>
    <w:rsid w:val="0023405D"/>
    <w:rsid w:val="002340E5"/>
    <w:rsid w:val="002343FE"/>
    <w:rsid w:val="002345D0"/>
    <w:rsid w:val="00234632"/>
    <w:rsid w:val="0023487F"/>
    <w:rsid w:val="00235871"/>
    <w:rsid w:val="0023620C"/>
    <w:rsid w:val="002363D0"/>
    <w:rsid w:val="00236D18"/>
    <w:rsid w:val="00237397"/>
    <w:rsid w:val="00237942"/>
    <w:rsid w:val="00237A45"/>
    <w:rsid w:val="00237AD9"/>
    <w:rsid w:val="00240B2D"/>
    <w:rsid w:val="00240BA8"/>
    <w:rsid w:val="00240EBA"/>
    <w:rsid w:val="002413B5"/>
    <w:rsid w:val="002415D1"/>
    <w:rsid w:val="0024184C"/>
    <w:rsid w:val="00241D6A"/>
    <w:rsid w:val="00242110"/>
    <w:rsid w:val="002428FF"/>
    <w:rsid w:val="00242DB4"/>
    <w:rsid w:val="002432B5"/>
    <w:rsid w:val="00243AEC"/>
    <w:rsid w:val="00243C0C"/>
    <w:rsid w:val="00244689"/>
    <w:rsid w:val="00244760"/>
    <w:rsid w:val="00245D4E"/>
    <w:rsid w:val="002463AE"/>
    <w:rsid w:val="00246AB2"/>
    <w:rsid w:val="00246BBD"/>
    <w:rsid w:val="00247A62"/>
    <w:rsid w:val="00247D33"/>
    <w:rsid w:val="00247E26"/>
    <w:rsid w:val="002500F3"/>
    <w:rsid w:val="00250C0F"/>
    <w:rsid w:val="00251219"/>
    <w:rsid w:val="002514BB"/>
    <w:rsid w:val="00251915"/>
    <w:rsid w:val="002525A1"/>
    <w:rsid w:val="00252ED3"/>
    <w:rsid w:val="0025304F"/>
    <w:rsid w:val="00253640"/>
    <w:rsid w:val="0025388F"/>
    <w:rsid w:val="00253910"/>
    <w:rsid w:val="00254019"/>
    <w:rsid w:val="00254307"/>
    <w:rsid w:val="00254755"/>
    <w:rsid w:val="00254817"/>
    <w:rsid w:val="002553EB"/>
    <w:rsid w:val="0025541E"/>
    <w:rsid w:val="002556EF"/>
    <w:rsid w:val="00255C98"/>
    <w:rsid w:val="00256725"/>
    <w:rsid w:val="00256898"/>
    <w:rsid w:val="00256BF6"/>
    <w:rsid w:val="00257078"/>
    <w:rsid w:val="00257343"/>
    <w:rsid w:val="00257A17"/>
    <w:rsid w:val="00257FC6"/>
    <w:rsid w:val="00260063"/>
    <w:rsid w:val="002609A1"/>
    <w:rsid w:val="00261936"/>
    <w:rsid w:val="002630EB"/>
    <w:rsid w:val="002633FE"/>
    <w:rsid w:val="002636F5"/>
    <w:rsid w:val="00263B6C"/>
    <w:rsid w:val="00263DC0"/>
    <w:rsid w:val="0026482A"/>
    <w:rsid w:val="002651E9"/>
    <w:rsid w:val="00265CF9"/>
    <w:rsid w:val="00266C9D"/>
    <w:rsid w:val="00266E79"/>
    <w:rsid w:val="00266F79"/>
    <w:rsid w:val="00267794"/>
    <w:rsid w:val="00267959"/>
    <w:rsid w:val="00267BD4"/>
    <w:rsid w:val="00270337"/>
    <w:rsid w:val="0027068D"/>
    <w:rsid w:val="00270ABA"/>
    <w:rsid w:val="00270DB3"/>
    <w:rsid w:val="0027105D"/>
    <w:rsid w:val="00271F81"/>
    <w:rsid w:val="0027224E"/>
    <w:rsid w:val="00272393"/>
    <w:rsid w:val="002725C0"/>
    <w:rsid w:val="00273B3E"/>
    <w:rsid w:val="00273EA9"/>
    <w:rsid w:val="00274536"/>
    <w:rsid w:val="00275006"/>
    <w:rsid w:val="002753E0"/>
    <w:rsid w:val="00275EB0"/>
    <w:rsid w:val="00276275"/>
    <w:rsid w:val="00276288"/>
    <w:rsid w:val="00277787"/>
    <w:rsid w:val="00277855"/>
    <w:rsid w:val="00277EDB"/>
    <w:rsid w:val="0028055D"/>
    <w:rsid w:val="00280685"/>
    <w:rsid w:val="002806EF"/>
    <w:rsid w:val="00280F84"/>
    <w:rsid w:val="00281860"/>
    <w:rsid w:val="002819F3"/>
    <w:rsid w:val="00282385"/>
    <w:rsid w:val="00282425"/>
    <w:rsid w:val="0028289D"/>
    <w:rsid w:val="00283743"/>
    <w:rsid w:val="002839D2"/>
    <w:rsid w:val="00283AA3"/>
    <w:rsid w:val="00283CB6"/>
    <w:rsid w:val="0028479B"/>
    <w:rsid w:val="00285DA3"/>
    <w:rsid w:val="0028625D"/>
    <w:rsid w:val="002866FC"/>
    <w:rsid w:val="0028692E"/>
    <w:rsid w:val="00286BFF"/>
    <w:rsid w:val="00286C63"/>
    <w:rsid w:val="002872E4"/>
    <w:rsid w:val="002905A1"/>
    <w:rsid w:val="002907AA"/>
    <w:rsid w:val="00290DBB"/>
    <w:rsid w:val="00291FBB"/>
    <w:rsid w:val="002922C2"/>
    <w:rsid w:val="00293236"/>
    <w:rsid w:val="00293879"/>
    <w:rsid w:val="00293D86"/>
    <w:rsid w:val="00294257"/>
    <w:rsid w:val="002943AC"/>
    <w:rsid w:val="002946C3"/>
    <w:rsid w:val="002948FF"/>
    <w:rsid w:val="00294A5D"/>
    <w:rsid w:val="0029500A"/>
    <w:rsid w:val="002952A0"/>
    <w:rsid w:val="002959D0"/>
    <w:rsid w:val="00296ABD"/>
    <w:rsid w:val="00296F7C"/>
    <w:rsid w:val="002970AB"/>
    <w:rsid w:val="002979D3"/>
    <w:rsid w:val="002A1CF4"/>
    <w:rsid w:val="002A2291"/>
    <w:rsid w:val="002A2F62"/>
    <w:rsid w:val="002A37BB"/>
    <w:rsid w:val="002A4883"/>
    <w:rsid w:val="002A587F"/>
    <w:rsid w:val="002A5F33"/>
    <w:rsid w:val="002A6644"/>
    <w:rsid w:val="002A69A9"/>
    <w:rsid w:val="002A6ADD"/>
    <w:rsid w:val="002A6B3B"/>
    <w:rsid w:val="002A7291"/>
    <w:rsid w:val="002A7A49"/>
    <w:rsid w:val="002B0B34"/>
    <w:rsid w:val="002B1971"/>
    <w:rsid w:val="002B1FF6"/>
    <w:rsid w:val="002B2572"/>
    <w:rsid w:val="002B2EAB"/>
    <w:rsid w:val="002B334D"/>
    <w:rsid w:val="002B33D4"/>
    <w:rsid w:val="002B33D5"/>
    <w:rsid w:val="002B5314"/>
    <w:rsid w:val="002B5589"/>
    <w:rsid w:val="002B5AA2"/>
    <w:rsid w:val="002B5DBF"/>
    <w:rsid w:val="002B5F25"/>
    <w:rsid w:val="002B63F8"/>
    <w:rsid w:val="002B69FF"/>
    <w:rsid w:val="002B77B7"/>
    <w:rsid w:val="002B7846"/>
    <w:rsid w:val="002B78F7"/>
    <w:rsid w:val="002B7E17"/>
    <w:rsid w:val="002B7F49"/>
    <w:rsid w:val="002C0F7B"/>
    <w:rsid w:val="002C163C"/>
    <w:rsid w:val="002C17D4"/>
    <w:rsid w:val="002C2383"/>
    <w:rsid w:val="002C2550"/>
    <w:rsid w:val="002C28A6"/>
    <w:rsid w:val="002C3ADF"/>
    <w:rsid w:val="002C4127"/>
    <w:rsid w:val="002C5490"/>
    <w:rsid w:val="002C56C2"/>
    <w:rsid w:val="002C5C5E"/>
    <w:rsid w:val="002C671D"/>
    <w:rsid w:val="002C68EC"/>
    <w:rsid w:val="002C7A5D"/>
    <w:rsid w:val="002D0251"/>
    <w:rsid w:val="002D13B6"/>
    <w:rsid w:val="002D1D15"/>
    <w:rsid w:val="002D1FA3"/>
    <w:rsid w:val="002D2171"/>
    <w:rsid w:val="002D2440"/>
    <w:rsid w:val="002D2E1C"/>
    <w:rsid w:val="002D3033"/>
    <w:rsid w:val="002D3996"/>
    <w:rsid w:val="002D438C"/>
    <w:rsid w:val="002D5034"/>
    <w:rsid w:val="002D58C2"/>
    <w:rsid w:val="002D5C40"/>
    <w:rsid w:val="002D62F9"/>
    <w:rsid w:val="002D68ED"/>
    <w:rsid w:val="002D6B15"/>
    <w:rsid w:val="002D6E5F"/>
    <w:rsid w:val="002D7CC7"/>
    <w:rsid w:val="002D7F6A"/>
    <w:rsid w:val="002E02CA"/>
    <w:rsid w:val="002E0A33"/>
    <w:rsid w:val="002E0ACD"/>
    <w:rsid w:val="002E1C53"/>
    <w:rsid w:val="002E1DAA"/>
    <w:rsid w:val="002E20D0"/>
    <w:rsid w:val="002E24C4"/>
    <w:rsid w:val="002E3AC0"/>
    <w:rsid w:val="002E3C23"/>
    <w:rsid w:val="002E47FF"/>
    <w:rsid w:val="002E4D80"/>
    <w:rsid w:val="002E56CC"/>
    <w:rsid w:val="002E601C"/>
    <w:rsid w:val="002E61F6"/>
    <w:rsid w:val="002E637C"/>
    <w:rsid w:val="002E646D"/>
    <w:rsid w:val="002E683A"/>
    <w:rsid w:val="002E6D28"/>
    <w:rsid w:val="002E6E84"/>
    <w:rsid w:val="002E72EE"/>
    <w:rsid w:val="002E7A24"/>
    <w:rsid w:val="002F1DE6"/>
    <w:rsid w:val="002F1FE8"/>
    <w:rsid w:val="002F2E0D"/>
    <w:rsid w:val="002F407B"/>
    <w:rsid w:val="002F43C6"/>
    <w:rsid w:val="002F55F6"/>
    <w:rsid w:val="002F5D58"/>
    <w:rsid w:val="002F6350"/>
    <w:rsid w:val="002F6757"/>
    <w:rsid w:val="002F6B71"/>
    <w:rsid w:val="002F776F"/>
    <w:rsid w:val="002F78D1"/>
    <w:rsid w:val="002F78DC"/>
    <w:rsid w:val="002F7F02"/>
    <w:rsid w:val="00300DBC"/>
    <w:rsid w:val="0030119E"/>
    <w:rsid w:val="0030119F"/>
    <w:rsid w:val="0030167F"/>
    <w:rsid w:val="00301983"/>
    <w:rsid w:val="00301FE2"/>
    <w:rsid w:val="00302400"/>
    <w:rsid w:val="00303D01"/>
    <w:rsid w:val="00304147"/>
    <w:rsid w:val="00304B5F"/>
    <w:rsid w:val="003054E4"/>
    <w:rsid w:val="00305866"/>
    <w:rsid w:val="00306037"/>
    <w:rsid w:val="00307FEF"/>
    <w:rsid w:val="0031009D"/>
    <w:rsid w:val="00310951"/>
    <w:rsid w:val="003109CF"/>
    <w:rsid w:val="00310FE1"/>
    <w:rsid w:val="00311051"/>
    <w:rsid w:val="0031120C"/>
    <w:rsid w:val="0031173C"/>
    <w:rsid w:val="00311886"/>
    <w:rsid w:val="00311AD7"/>
    <w:rsid w:val="00312C13"/>
    <w:rsid w:val="003132E9"/>
    <w:rsid w:val="0031443D"/>
    <w:rsid w:val="00314666"/>
    <w:rsid w:val="0031476A"/>
    <w:rsid w:val="00314B63"/>
    <w:rsid w:val="0031536A"/>
    <w:rsid w:val="003156F0"/>
    <w:rsid w:val="00315E8E"/>
    <w:rsid w:val="00316841"/>
    <w:rsid w:val="0031697D"/>
    <w:rsid w:val="00316ACB"/>
    <w:rsid w:val="00316C14"/>
    <w:rsid w:val="0031725B"/>
    <w:rsid w:val="003204E8"/>
    <w:rsid w:val="00320E12"/>
    <w:rsid w:val="0032152C"/>
    <w:rsid w:val="00321BA6"/>
    <w:rsid w:val="00321DDE"/>
    <w:rsid w:val="003227F6"/>
    <w:rsid w:val="0032285E"/>
    <w:rsid w:val="003228C8"/>
    <w:rsid w:val="0032293E"/>
    <w:rsid w:val="003230C1"/>
    <w:rsid w:val="00323AE3"/>
    <w:rsid w:val="00323C2B"/>
    <w:rsid w:val="00324DEC"/>
    <w:rsid w:val="00325D9F"/>
    <w:rsid w:val="00326491"/>
    <w:rsid w:val="003270E7"/>
    <w:rsid w:val="0032734D"/>
    <w:rsid w:val="0032759F"/>
    <w:rsid w:val="00327F02"/>
    <w:rsid w:val="00330C81"/>
    <w:rsid w:val="00330CA1"/>
    <w:rsid w:val="00331C0D"/>
    <w:rsid w:val="00331CA0"/>
    <w:rsid w:val="0033241E"/>
    <w:rsid w:val="003328AF"/>
    <w:rsid w:val="00333126"/>
    <w:rsid w:val="00333127"/>
    <w:rsid w:val="00333B8D"/>
    <w:rsid w:val="00333C92"/>
    <w:rsid w:val="00333D65"/>
    <w:rsid w:val="0033452F"/>
    <w:rsid w:val="00334E2B"/>
    <w:rsid w:val="00335314"/>
    <w:rsid w:val="003356BE"/>
    <w:rsid w:val="00335854"/>
    <w:rsid w:val="00335932"/>
    <w:rsid w:val="0033652F"/>
    <w:rsid w:val="00336607"/>
    <w:rsid w:val="00336DF5"/>
    <w:rsid w:val="0033736C"/>
    <w:rsid w:val="00337EEB"/>
    <w:rsid w:val="00341086"/>
    <w:rsid w:val="00341723"/>
    <w:rsid w:val="00341896"/>
    <w:rsid w:val="003418E0"/>
    <w:rsid w:val="00341984"/>
    <w:rsid w:val="00341DE7"/>
    <w:rsid w:val="003430AF"/>
    <w:rsid w:val="003439C3"/>
    <w:rsid w:val="00344466"/>
    <w:rsid w:val="003445BF"/>
    <w:rsid w:val="00344CAB"/>
    <w:rsid w:val="003451C1"/>
    <w:rsid w:val="00345543"/>
    <w:rsid w:val="00345A01"/>
    <w:rsid w:val="00346489"/>
    <w:rsid w:val="003477FE"/>
    <w:rsid w:val="00347D9B"/>
    <w:rsid w:val="00347F73"/>
    <w:rsid w:val="0035001C"/>
    <w:rsid w:val="003506E2"/>
    <w:rsid w:val="003506F7"/>
    <w:rsid w:val="00350783"/>
    <w:rsid w:val="0035224B"/>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582E"/>
    <w:rsid w:val="003563F9"/>
    <w:rsid w:val="00356971"/>
    <w:rsid w:val="003571C0"/>
    <w:rsid w:val="003574AE"/>
    <w:rsid w:val="00357B25"/>
    <w:rsid w:val="0036005B"/>
    <w:rsid w:val="0036060A"/>
    <w:rsid w:val="003609CF"/>
    <w:rsid w:val="003615EF"/>
    <w:rsid w:val="00361D0E"/>
    <w:rsid w:val="0036242D"/>
    <w:rsid w:val="003631B6"/>
    <w:rsid w:val="003632BA"/>
    <w:rsid w:val="0036515F"/>
    <w:rsid w:val="00366F8E"/>
    <w:rsid w:val="00367101"/>
    <w:rsid w:val="00367F97"/>
    <w:rsid w:val="00370025"/>
    <w:rsid w:val="0037079F"/>
    <w:rsid w:val="00370937"/>
    <w:rsid w:val="0037162B"/>
    <w:rsid w:val="003719BA"/>
    <w:rsid w:val="00371BE8"/>
    <w:rsid w:val="00371F4F"/>
    <w:rsid w:val="00372428"/>
    <w:rsid w:val="00372BA0"/>
    <w:rsid w:val="00372DD7"/>
    <w:rsid w:val="00373049"/>
    <w:rsid w:val="003730F7"/>
    <w:rsid w:val="0037360D"/>
    <w:rsid w:val="00373818"/>
    <w:rsid w:val="003741C0"/>
    <w:rsid w:val="00374B10"/>
    <w:rsid w:val="003752DD"/>
    <w:rsid w:val="0037542F"/>
    <w:rsid w:val="00375A1D"/>
    <w:rsid w:val="00375E0A"/>
    <w:rsid w:val="00376E58"/>
    <w:rsid w:val="00377619"/>
    <w:rsid w:val="00377BE4"/>
    <w:rsid w:val="00381D21"/>
    <w:rsid w:val="00382CDA"/>
    <w:rsid w:val="00383B18"/>
    <w:rsid w:val="00384F3C"/>
    <w:rsid w:val="00385C9B"/>
    <w:rsid w:val="003860DB"/>
    <w:rsid w:val="00386132"/>
    <w:rsid w:val="003864B4"/>
    <w:rsid w:val="00386AFD"/>
    <w:rsid w:val="00386D9C"/>
    <w:rsid w:val="00387640"/>
    <w:rsid w:val="003876F9"/>
    <w:rsid w:val="00387F6F"/>
    <w:rsid w:val="00390100"/>
    <w:rsid w:val="00390690"/>
    <w:rsid w:val="003915D9"/>
    <w:rsid w:val="00392A1F"/>
    <w:rsid w:val="00393A9C"/>
    <w:rsid w:val="00394081"/>
    <w:rsid w:val="00394732"/>
    <w:rsid w:val="00394DDF"/>
    <w:rsid w:val="0039500C"/>
    <w:rsid w:val="003951F4"/>
    <w:rsid w:val="00395E89"/>
    <w:rsid w:val="0039661C"/>
    <w:rsid w:val="00397024"/>
    <w:rsid w:val="003972B6"/>
    <w:rsid w:val="00397442"/>
    <w:rsid w:val="003974EA"/>
    <w:rsid w:val="003A03AF"/>
    <w:rsid w:val="003A05B0"/>
    <w:rsid w:val="003A06D4"/>
    <w:rsid w:val="003A0AB6"/>
    <w:rsid w:val="003A0BA7"/>
    <w:rsid w:val="003A0EFA"/>
    <w:rsid w:val="003A18CD"/>
    <w:rsid w:val="003A39A3"/>
    <w:rsid w:val="003A4699"/>
    <w:rsid w:val="003A5294"/>
    <w:rsid w:val="003A52FC"/>
    <w:rsid w:val="003A617A"/>
    <w:rsid w:val="003A641B"/>
    <w:rsid w:val="003A6523"/>
    <w:rsid w:val="003A67E0"/>
    <w:rsid w:val="003A6AF7"/>
    <w:rsid w:val="003A7257"/>
    <w:rsid w:val="003A7593"/>
    <w:rsid w:val="003A7BDA"/>
    <w:rsid w:val="003B039C"/>
    <w:rsid w:val="003B0847"/>
    <w:rsid w:val="003B2B27"/>
    <w:rsid w:val="003B2BAE"/>
    <w:rsid w:val="003B2D97"/>
    <w:rsid w:val="003B3426"/>
    <w:rsid w:val="003B385D"/>
    <w:rsid w:val="003B3865"/>
    <w:rsid w:val="003B3D84"/>
    <w:rsid w:val="003B4087"/>
    <w:rsid w:val="003B42B9"/>
    <w:rsid w:val="003B43AB"/>
    <w:rsid w:val="003B4EC6"/>
    <w:rsid w:val="003B518F"/>
    <w:rsid w:val="003B57BE"/>
    <w:rsid w:val="003B57EF"/>
    <w:rsid w:val="003B57F0"/>
    <w:rsid w:val="003C1780"/>
    <w:rsid w:val="003C1FCD"/>
    <w:rsid w:val="003C29C8"/>
    <w:rsid w:val="003C3015"/>
    <w:rsid w:val="003C3F5E"/>
    <w:rsid w:val="003C45B9"/>
    <w:rsid w:val="003C50F0"/>
    <w:rsid w:val="003C536A"/>
    <w:rsid w:val="003C5E6A"/>
    <w:rsid w:val="003C5F9D"/>
    <w:rsid w:val="003C66A5"/>
    <w:rsid w:val="003C6B0B"/>
    <w:rsid w:val="003C6C4E"/>
    <w:rsid w:val="003C7823"/>
    <w:rsid w:val="003D0307"/>
    <w:rsid w:val="003D1394"/>
    <w:rsid w:val="003D1CE2"/>
    <w:rsid w:val="003D1D86"/>
    <w:rsid w:val="003D213B"/>
    <w:rsid w:val="003D2147"/>
    <w:rsid w:val="003D2593"/>
    <w:rsid w:val="003D2C45"/>
    <w:rsid w:val="003D4534"/>
    <w:rsid w:val="003D4E68"/>
    <w:rsid w:val="003D5A84"/>
    <w:rsid w:val="003D5E5B"/>
    <w:rsid w:val="003D74B2"/>
    <w:rsid w:val="003D78B3"/>
    <w:rsid w:val="003D7A32"/>
    <w:rsid w:val="003D7D63"/>
    <w:rsid w:val="003D7DA7"/>
    <w:rsid w:val="003D7F32"/>
    <w:rsid w:val="003E09B2"/>
    <w:rsid w:val="003E1599"/>
    <w:rsid w:val="003E18F7"/>
    <w:rsid w:val="003E2076"/>
    <w:rsid w:val="003E2243"/>
    <w:rsid w:val="003E22A8"/>
    <w:rsid w:val="003E2FB1"/>
    <w:rsid w:val="003E3916"/>
    <w:rsid w:val="003E3BB1"/>
    <w:rsid w:val="003E446C"/>
    <w:rsid w:val="003E48B7"/>
    <w:rsid w:val="003E4E69"/>
    <w:rsid w:val="003E5C0D"/>
    <w:rsid w:val="003E5CB4"/>
    <w:rsid w:val="003E6557"/>
    <w:rsid w:val="003E69B4"/>
    <w:rsid w:val="003E72D2"/>
    <w:rsid w:val="003E77E1"/>
    <w:rsid w:val="003E79DA"/>
    <w:rsid w:val="003E7FDB"/>
    <w:rsid w:val="003F0FF0"/>
    <w:rsid w:val="003F1B04"/>
    <w:rsid w:val="003F2E1A"/>
    <w:rsid w:val="003F5224"/>
    <w:rsid w:val="003F5401"/>
    <w:rsid w:val="003F57D6"/>
    <w:rsid w:val="003F6360"/>
    <w:rsid w:val="003F6CB8"/>
    <w:rsid w:val="003F70AA"/>
    <w:rsid w:val="004000D6"/>
    <w:rsid w:val="004003D0"/>
    <w:rsid w:val="004006CF"/>
    <w:rsid w:val="004009B5"/>
    <w:rsid w:val="00400C6C"/>
    <w:rsid w:val="00401443"/>
    <w:rsid w:val="00401991"/>
    <w:rsid w:val="00401D94"/>
    <w:rsid w:val="00402723"/>
    <w:rsid w:val="00402781"/>
    <w:rsid w:val="00402866"/>
    <w:rsid w:val="00403EB2"/>
    <w:rsid w:val="004044A9"/>
    <w:rsid w:val="00404633"/>
    <w:rsid w:val="00404D39"/>
    <w:rsid w:val="0040566B"/>
    <w:rsid w:val="004056A1"/>
    <w:rsid w:val="00405871"/>
    <w:rsid w:val="00405984"/>
    <w:rsid w:val="00406769"/>
    <w:rsid w:val="00406792"/>
    <w:rsid w:val="0040685A"/>
    <w:rsid w:val="0040721F"/>
    <w:rsid w:val="00407697"/>
    <w:rsid w:val="00407862"/>
    <w:rsid w:val="00407CC6"/>
    <w:rsid w:val="00407D34"/>
    <w:rsid w:val="0041049E"/>
    <w:rsid w:val="00411B16"/>
    <w:rsid w:val="00411D2D"/>
    <w:rsid w:val="00413276"/>
    <w:rsid w:val="00413A09"/>
    <w:rsid w:val="00413F4C"/>
    <w:rsid w:val="00414B09"/>
    <w:rsid w:val="00415057"/>
    <w:rsid w:val="004152B4"/>
    <w:rsid w:val="00415840"/>
    <w:rsid w:val="00415FD8"/>
    <w:rsid w:val="00416A8D"/>
    <w:rsid w:val="00417A7D"/>
    <w:rsid w:val="00417B1D"/>
    <w:rsid w:val="00417D49"/>
    <w:rsid w:val="0042004E"/>
    <w:rsid w:val="00420A4F"/>
    <w:rsid w:val="00420B18"/>
    <w:rsid w:val="00421174"/>
    <w:rsid w:val="004233D3"/>
    <w:rsid w:val="0042370E"/>
    <w:rsid w:val="0042452A"/>
    <w:rsid w:val="0042525A"/>
    <w:rsid w:val="00425A4F"/>
    <w:rsid w:val="00425B9F"/>
    <w:rsid w:val="00426021"/>
    <w:rsid w:val="004261EA"/>
    <w:rsid w:val="0042676E"/>
    <w:rsid w:val="00426B3D"/>
    <w:rsid w:val="004273DB"/>
    <w:rsid w:val="004274ED"/>
    <w:rsid w:val="0043007C"/>
    <w:rsid w:val="00430092"/>
    <w:rsid w:val="00430977"/>
    <w:rsid w:val="00430EF3"/>
    <w:rsid w:val="004315EE"/>
    <w:rsid w:val="0043181D"/>
    <w:rsid w:val="00431B81"/>
    <w:rsid w:val="00431E3D"/>
    <w:rsid w:val="0043227A"/>
    <w:rsid w:val="004327D1"/>
    <w:rsid w:val="00432D39"/>
    <w:rsid w:val="004332E8"/>
    <w:rsid w:val="004336D1"/>
    <w:rsid w:val="00433B3D"/>
    <w:rsid w:val="00433CB0"/>
    <w:rsid w:val="0043404B"/>
    <w:rsid w:val="004347CC"/>
    <w:rsid w:val="0043489C"/>
    <w:rsid w:val="0043678D"/>
    <w:rsid w:val="00436B36"/>
    <w:rsid w:val="004371F9"/>
    <w:rsid w:val="004372FB"/>
    <w:rsid w:val="00437987"/>
    <w:rsid w:val="00437C4B"/>
    <w:rsid w:val="00440C51"/>
    <w:rsid w:val="00440E4E"/>
    <w:rsid w:val="00442042"/>
    <w:rsid w:val="004424F1"/>
    <w:rsid w:val="0044270A"/>
    <w:rsid w:val="00443546"/>
    <w:rsid w:val="00443C3B"/>
    <w:rsid w:val="00443DA6"/>
    <w:rsid w:val="00443F86"/>
    <w:rsid w:val="0044438E"/>
    <w:rsid w:val="004448F9"/>
    <w:rsid w:val="00444DBF"/>
    <w:rsid w:val="0044509F"/>
    <w:rsid w:val="00445A1B"/>
    <w:rsid w:val="00445AFD"/>
    <w:rsid w:val="00445E52"/>
    <w:rsid w:val="00445FFE"/>
    <w:rsid w:val="00446349"/>
    <w:rsid w:val="00447092"/>
    <w:rsid w:val="00450186"/>
    <w:rsid w:val="004502B5"/>
    <w:rsid w:val="004503E7"/>
    <w:rsid w:val="00450CA0"/>
    <w:rsid w:val="0045214B"/>
    <w:rsid w:val="0045259F"/>
    <w:rsid w:val="00452A46"/>
    <w:rsid w:val="00454507"/>
    <w:rsid w:val="0045476E"/>
    <w:rsid w:val="004554A5"/>
    <w:rsid w:val="00455B79"/>
    <w:rsid w:val="00456278"/>
    <w:rsid w:val="00456DF1"/>
    <w:rsid w:val="00456FE6"/>
    <w:rsid w:val="00457480"/>
    <w:rsid w:val="00457B29"/>
    <w:rsid w:val="00457F24"/>
    <w:rsid w:val="00457FA4"/>
    <w:rsid w:val="0046030A"/>
    <w:rsid w:val="004604E6"/>
    <w:rsid w:val="0046056B"/>
    <w:rsid w:val="00461256"/>
    <w:rsid w:val="004614A5"/>
    <w:rsid w:val="00461DC9"/>
    <w:rsid w:val="004628B7"/>
    <w:rsid w:val="00462C29"/>
    <w:rsid w:val="00462D8B"/>
    <w:rsid w:val="0046316E"/>
    <w:rsid w:val="00464938"/>
    <w:rsid w:val="0046506F"/>
    <w:rsid w:val="00465DA3"/>
    <w:rsid w:val="00465EC8"/>
    <w:rsid w:val="00466615"/>
    <w:rsid w:val="00467C9D"/>
    <w:rsid w:val="00467D17"/>
    <w:rsid w:val="00467DC5"/>
    <w:rsid w:val="0047006E"/>
    <w:rsid w:val="00470640"/>
    <w:rsid w:val="0047090C"/>
    <w:rsid w:val="0047169A"/>
    <w:rsid w:val="0047205F"/>
    <w:rsid w:val="00472170"/>
    <w:rsid w:val="004737F7"/>
    <w:rsid w:val="00474CA2"/>
    <w:rsid w:val="00477154"/>
    <w:rsid w:val="004774B0"/>
    <w:rsid w:val="004774D9"/>
    <w:rsid w:val="00477ECB"/>
    <w:rsid w:val="00480703"/>
    <w:rsid w:val="00480828"/>
    <w:rsid w:val="00480DA0"/>
    <w:rsid w:val="004817EE"/>
    <w:rsid w:val="004820EC"/>
    <w:rsid w:val="00482466"/>
    <w:rsid w:val="00483082"/>
    <w:rsid w:val="004836C9"/>
    <w:rsid w:val="004836D4"/>
    <w:rsid w:val="00484A06"/>
    <w:rsid w:val="00484C86"/>
    <w:rsid w:val="00485FBD"/>
    <w:rsid w:val="004864E9"/>
    <w:rsid w:val="00486AAB"/>
    <w:rsid w:val="00487627"/>
    <w:rsid w:val="00487FED"/>
    <w:rsid w:val="00490D1A"/>
    <w:rsid w:val="00490F6B"/>
    <w:rsid w:val="004914A2"/>
    <w:rsid w:val="00492552"/>
    <w:rsid w:val="0049423E"/>
    <w:rsid w:val="00494600"/>
    <w:rsid w:val="0049469A"/>
    <w:rsid w:val="00494C52"/>
    <w:rsid w:val="004953FF"/>
    <w:rsid w:val="004954D9"/>
    <w:rsid w:val="004959EC"/>
    <w:rsid w:val="004962EC"/>
    <w:rsid w:val="0049684F"/>
    <w:rsid w:val="00497CC2"/>
    <w:rsid w:val="004A001F"/>
    <w:rsid w:val="004A092D"/>
    <w:rsid w:val="004A12CE"/>
    <w:rsid w:val="004A184C"/>
    <w:rsid w:val="004A1B52"/>
    <w:rsid w:val="004A1E50"/>
    <w:rsid w:val="004A20C9"/>
    <w:rsid w:val="004A2699"/>
    <w:rsid w:val="004A27D1"/>
    <w:rsid w:val="004A2D1F"/>
    <w:rsid w:val="004A2D6A"/>
    <w:rsid w:val="004A2FF1"/>
    <w:rsid w:val="004A30BF"/>
    <w:rsid w:val="004A336D"/>
    <w:rsid w:val="004A339C"/>
    <w:rsid w:val="004A33D6"/>
    <w:rsid w:val="004A3770"/>
    <w:rsid w:val="004A3AEB"/>
    <w:rsid w:val="004A4709"/>
    <w:rsid w:val="004A480C"/>
    <w:rsid w:val="004A4C3F"/>
    <w:rsid w:val="004A4CAF"/>
    <w:rsid w:val="004A4D00"/>
    <w:rsid w:val="004A4F20"/>
    <w:rsid w:val="004A51F5"/>
    <w:rsid w:val="004A5531"/>
    <w:rsid w:val="004A55DC"/>
    <w:rsid w:val="004A5C95"/>
    <w:rsid w:val="004A62D7"/>
    <w:rsid w:val="004A674B"/>
    <w:rsid w:val="004B019C"/>
    <w:rsid w:val="004B0CE5"/>
    <w:rsid w:val="004B1270"/>
    <w:rsid w:val="004B2072"/>
    <w:rsid w:val="004B256F"/>
    <w:rsid w:val="004B2A19"/>
    <w:rsid w:val="004B2DB3"/>
    <w:rsid w:val="004B301D"/>
    <w:rsid w:val="004B3EC9"/>
    <w:rsid w:val="004B483E"/>
    <w:rsid w:val="004B48B7"/>
    <w:rsid w:val="004B4BBC"/>
    <w:rsid w:val="004B5D0C"/>
    <w:rsid w:val="004B6241"/>
    <w:rsid w:val="004B69BE"/>
    <w:rsid w:val="004B72BE"/>
    <w:rsid w:val="004B7694"/>
    <w:rsid w:val="004B78CC"/>
    <w:rsid w:val="004C0538"/>
    <w:rsid w:val="004C1678"/>
    <w:rsid w:val="004C1EFA"/>
    <w:rsid w:val="004C23BC"/>
    <w:rsid w:val="004C309E"/>
    <w:rsid w:val="004C3529"/>
    <w:rsid w:val="004C363C"/>
    <w:rsid w:val="004C4787"/>
    <w:rsid w:val="004C5086"/>
    <w:rsid w:val="004C5AE1"/>
    <w:rsid w:val="004C636C"/>
    <w:rsid w:val="004C68D7"/>
    <w:rsid w:val="004C6FE6"/>
    <w:rsid w:val="004C77B9"/>
    <w:rsid w:val="004C79E7"/>
    <w:rsid w:val="004D1DEF"/>
    <w:rsid w:val="004D1EDD"/>
    <w:rsid w:val="004D2134"/>
    <w:rsid w:val="004D2162"/>
    <w:rsid w:val="004D2616"/>
    <w:rsid w:val="004D26D7"/>
    <w:rsid w:val="004D2F6E"/>
    <w:rsid w:val="004D3015"/>
    <w:rsid w:val="004D3723"/>
    <w:rsid w:val="004D3DDD"/>
    <w:rsid w:val="004D418F"/>
    <w:rsid w:val="004D41F0"/>
    <w:rsid w:val="004D4595"/>
    <w:rsid w:val="004D49E2"/>
    <w:rsid w:val="004D56E3"/>
    <w:rsid w:val="004D5908"/>
    <w:rsid w:val="004D5F08"/>
    <w:rsid w:val="004D5F50"/>
    <w:rsid w:val="004D70EE"/>
    <w:rsid w:val="004E0148"/>
    <w:rsid w:val="004E13D8"/>
    <w:rsid w:val="004E1CA5"/>
    <w:rsid w:val="004E22FA"/>
    <w:rsid w:val="004E2317"/>
    <w:rsid w:val="004E2808"/>
    <w:rsid w:val="004E3041"/>
    <w:rsid w:val="004E30D9"/>
    <w:rsid w:val="004E38C2"/>
    <w:rsid w:val="004E4336"/>
    <w:rsid w:val="004E436E"/>
    <w:rsid w:val="004E4391"/>
    <w:rsid w:val="004E473D"/>
    <w:rsid w:val="004E4A04"/>
    <w:rsid w:val="004E5CBF"/>
    <w:rsid w:val="004E5F54"/>
    <w:rsid w:val="004E73F6"/>
    <w:rsid w:val="004F114A"/>
    <w:rsid w:val="004F1E0C"/>
    <w:rsid w:val="004F2485"/>
    <w:rsid w:val="004F24C7"/>
    <w:rsid w:val="004F2535"/>
    <w:rsid w:val="004F2790"/>
    <w:rsid w:val="004F361C"/>
    <w:rsid w:val="004F41EE"/>
    <w:rsid w:val="004F42C7"/>
    <w:rsid w:val="004F4A2A"/>
    <w:rsid w:val="004F5519"/>
    <w:rsid w:val="004F5F04"/>
    <w:rsid w:val="004F61FF"/>
    <w:rsid w:val="004F6537"/>
    <w:rsid w:val="004F6FAE"/>
    <w:rsid w:val="004F7745"/>
    <w:rsid w:val="004F7DB0"/>
    <w:rsid w:val="00500815"/>
    <w:rsid w:val="00500AA6"/>
    <w:rsid w:val="00500CE8"/>
    <w:rsid w:val="00500DB1"/>
    <w:rsid w:val="00500EF2"/>
    <w:rsid w:val="00501657"/>
    <w:rsid w:val="005017C1"/>
    <w:rsid w:val="0050190E"/>
    <w:rsid w:val="00501A1E"/>
    <w:rsid w:val="00502652"/>
    <w:rsid w:val="0050336F"/>
    <w:rsid w:val="005037C5"/>
    <w:rsid w:val="00503F8E"/>
    <w:rsid w:val="00504E79"/>
    <w:rsid w:val="00505600"/>
    <w:rsid w:val="00505919"/>
    <w:rsid w:val="00505B9A"/>
    <w:rsid w:val="00505C4A"/>
    <w:rsid w:val="0050631F"/>
    <w:rsid w:val="00506864"/>
    <w:rsid w:val="00507822"/>
    <w:rsid w:val="005108CF"/>
    <w:rsid w:val="00510E7E"/>
    <w:rsid w:val="00512D66"/>
    <w:rsid w:val="00513920"/>
    <w:rsid w:val="0051462D"/>
    <w:rsid w:val="00515A97"/>
    <w:rsid w:val="005160B7"/>
    <w:rsid w:val="00516841"/>
    <w:rsid w:val="0051697F"/>
    <w:rsid w:val="00516D85"/>
    <w:rsid w:val="00517E69"/>
    <w:rsid w:val="00517EF2"/>
    <w:rsid w:val="0052042C"/>
    <w:rsid w:val="00520C10"/>
    <w:rsid w:val="00521AF0"/>
    <w:rsid w:val="00521B78"/>
    <w:rsid w:val="00523FB1"/>
    <w:rsid w:val="005255BE"/>
    <w:rsid w:val="005259E1"/>
    <w:rsid w:val="00526FB6"/>
    <w:rsid w:val="005278F7"/>
    <w:rsid w:val="005279B0"/>
    <w:rsid w:val="00527C1B"/>
    <w:rsid w:val="00527C2D"/>
    <w:rsid w:val="005304DB"/>
    <w:rsid w:val="00530B75"/>
    <w:rsid w:val="00530BDD"/>
    <w:rsid w:val="00530C8D"/>
    <w:rsid w:val="00530E38"/>
    <w:rsid w:val="0053132D"/>
    <w:rsid w:val="0053195E"/>
    <w:rsid w:val="00532155"/>
    <w:rsid w:val="005331B5"/>
    <w:rsid w:val="005341BB"/>
    <w:rsid w:val="00534302"/>
    <w:rsid w:val="005346DC"/>
    <w:rsid w:val="005347FF"/>
    <w:rsid w:val="00535839"/>
    <w:rsid w:val="00535FE3"/>
    <w:rsid w:val="005362D1"/>
    <w:rsid w:val="0053718B"/>
    <w:rsid w:val="00537722"/>
    <w:rsid w:val="005379EC"/>
    <w:rsid w:val="00537CDC"/>
    <w:rsid w:val="0054032E"/>
    <w:rsid w:val="00540C2F"/>
    <w:rsid w:val="0054137E"/>
    <w:rsid w:val="005419B0"/>
    <w:rsid w:val="00541FFA"/>
    <w:rsid w:val="00542AE4"/>
    <w:rsid w:val="00542D7A"/>
    <w:rsid w:val="0054338A"/>
    <w:rsid w:val="00544CD8"/>
    <w:rsid w:val="00545192"/>
    <w:rsid w:val="00545CE7"/>
    <w:rsid w:val="0054718C"/>
    <w:rsid w:val="00550390"/>
    <w:rsid w:val="005504A5"/>
    <w:rsid w:val="005511E6"/>
    <w:rsid w:val="00551A94"/>
    <w:rsid w:val="00551ABE"/>
    <w:rsid w:val="00551CCC"/>
    <w:rsid w:val="005537F1"/>
    <w:rsid w:val="005543FD"/>
    <w:rsid w:val="005550BE"/>
    <w:rsid w:val="00555796"/>
    <w:rsid w:val="00555B11"/>
    <w:rsid w:val="00555DAA"/>
    <w:rsid w:val="0055602C"/>
    <w:rsid w:val="00556108"/>
    <w:rsid w:val="005573D0"/>
    <w:rsid w:val="00557D42"/>
    <w:rsid w:val="005604A6"/>
    <w:rsid w:val="005606ED"/>
    <w:rsid w:val="00560B93"/>
    <w:rsid w:val="00561439"/>
    <w:rsid w:val="005615DD"/>
    <w:rsid w:val="00562105"/>
    <w:rsid w:val="00562694"/>
    <w:rsid w:val="005628F8"/>
    <w:rsid w:val="00562E70"/>
    <w:rsid w:val="00563CDA"/>
    <w:rsid w:val="00564147"/>
    <w:rsid w:val="005646F9"/>
    <w:rsid w:val="00564E19"/>
    <w:rsid w:val="005659C4"/>
    <w:rsid w:val="00566352"/>
    <w:rsid w:val="00566628"/>
    <w:rsid w:val="005673C9"/>
    <w:rsid w:val="00567E59"/>
    <w:rsid w:val="00571031"/>
    <w:rsid w:val="0057170A"/>
    <w:rsid w:val="0057183B"/>
    <w:rsid w:val="00571DD6"/>
    <w:rsid w:val="00571F36"/>
    <w:rsid w:val="0057270A"/>
    <w:rsid w:val="00572ED8"/>
    <w:rsid w:val="00573658"/>
    <w:rsid w:val="0057390B"/>
    <w:rsid w:val="00573E10"/>
    <w:rsid w:val="00573ED2"/>
    <w:rsid w:val="00574E92"/>
    <w:rsid w:val="00574F4B"/>
    <w:rsid w:val="00575A37"/>
    <w:rsid w:val="00575CC6"/>
    <w:rsid w:val="0057694A"/>
    <w:rsid w:val="00576D7A"/>
    <w:rsid w:val="00576E21"/>
    <w:rsid w:val="00577699"/>
    <w:rsid w:val="00580112"/>
    <w:rsid w:val="0058026D"/>
    <w:rsid w:val="00580928"/>
    <w:rsid w:val="00580BB8"/>
    <w:rsid w:val="00581628"/>
    <w:rsid w:val="0058165C"/>
    <w:rsid w:val="005819EA"/>
    <w:rsid w:val="00582D24"/>
    <w:rsid w:val="00582DDC"/>
    <w:rsid w:val="00582E6C"/>
    <w:rsid w:val="005837D8"/>
    <w:rsid w:val="00583AEA"/>
    <w:rsid w:val="005843E7"/>
    <w:rsid w:val="005846BD"/>
    <w:rsid w:val="00585219"/>
    <w:rsid w:val="005856F6"/>
    <w:rsid w:val="00586064"/>
    <w:rsid w:val="005877C3"/>
    <w:rsid w:val="00587F05"/>
    <w:rsid w:val="00587FEB"/>
    <w:rsid w:val="0059040E"/>
    <w:rsid w:val="00590DCD"/>
    <w:rsid w:val="005910F2"/>
    <w:rsid w:val="005922FA"/>
    <w:rsid w:val="005924D3"/>
    <w:rsid w:val="0059469C"/>
    <w:rsid w:val="00594739"/>
    <w:rsid w:val="00594DE4"/>
    <w:rsid w:val="005952B5"/>
    <w:rsid w:val="00595B75"/>
    <w:rsid w:val="00595F30"/>
    <w:rsid w:val="0059623E"/>
    <w:rsid w:val="00596824"/>
    <w:rsid w:val="00596A49"/>
    <w:rsid w:val="0059746F"/>
    <w:rsid w:val="00597495"/>
    <w:rsid w:val="00597F78"/>
    <w:rsid w:val="005A0586"/>
    <w:rsid w:val="005A0A7A"/>
    <w:rsid w:val="005A0BB9"/>
    <w:rsid w:val="005A107F"/>
    <w:rsid w:val="005A10C1"/>
    <w:rsid w:val="005A1815"/>
    <w:rsid w:val="005A20F9"/>
    <w:rsid w:val="005A2192"/>
    <w:rsid w:val="005A2523"/>
    <w:rsid w:val="005A31D2"/>
    <w:rsid w:val="005A3CC7"/>
    <w:rsid w:val="005A4D8E"/>
    <w:rsid w:val="005A513E"/>
    <w:rsid w:val="005A54DD"/>
    <w:rsid w:val="005A5792"/>
    <w:rsid w:val="005A65DB"/>
    <w:rsid w:val="005A7793"/>
    <w:rsid w:val="005B2E4C"/>
    <w:rsid w:val="005B30ED"/>
    <w:rsid w:val="005B3954"/>
    <w:rsid w:val="005B3C0B"/>
    <w:rsid w:val="005B3F7E"/>
    <w:rsid w:val="005B51FD"/>
    <w:rsid w:val="005B58BB"/>
    <w:rsid w:val="005B6956"/>
    <w:rsid w:val="005B772A"/>
    <w:rsid w:val="005B792A"/>
    <w:rsid w:val="005C029D"/>
    <w:rsid w:val="005C0892"/>
    <w:rsid w:val="005C145B"/>
    <w:rsid w:val="005C1689"/>
    <w:rsid w:val="005C1C7B"/>
    <w:rsid w:val="005C1D6B"/>
    <w:rsid w:val="005C210E"/>
    <w:rsid w:val="005C293F"/>
    <w:rsid w:val="005C2948"/>
    <w:rsid w:val="005C2AA9"/>
    <w:rsid w:val="005C2B2A"/>
    <w:rsid w:val="005C3255"/>
    <w:rsid w:val="005C3A47"/>
    <w:rsid w:val="005C3B66"/>
    <w:rsid w:val="005C4E97"/>
    <w:rsid w:val="005C4F27"/>
    <w:rsid w:val="005C52F7"/>
    <w:rsid w:val="005C5B8E"/>
    <w:rsid w:val="005C5BE7"/>
    <w:rsid w:val="005C69D5"/>
    <w:rsid w:val="005C6A1C"/>
    <w:rsid w:val="005C6D09"/>
    <w:rsid w:val="005C760C"/>
    <w:rsid w:val="005C77B2"/>
    <w:rsid w:val="005C7D8E"/>
    <w:rsid w:val="005D1051"/>
    <w:rsid w:val="005D1A4C"/>
    <w:rsid w:val="005D21F9"/>
    <w:rsid w:val="005D240E"/>
    <w:rsid w:val="005D2840"/>
    <w:rsid w:val="005D2BD9"/>
    <w:rsid w:val="005D33B9"/>
    <w:rsid w:val="005D37C7"/>
    <w:rsid w:val="005D3943"/>
    <w:rsid w:val="005D479D"/>
    <w:rsid w:val="005D484F"/>
    <w:rsid w:val="005D49DF"/>
    <w:rsid w:val="005D5022"/>
    <w:rsid w:val="005D57B1"/>
    <w:rsid w:val="005D609E"/>
    <w:rsid w:val="005D6C0D"/>
    <w:rsid w:val="005D6D32"/>
    <w:rsid w:val="005D6DB7"/>
    <w:rsid w:val="005D7C4B"/>
    <w:rsid w:val="005E0F0A"/>
    <w:rsid w:val="005E15BE"/>
    <w:rsid w:val="005E1AF8"/>
    <w:rsid w:val="005E2673"/>
    <w:rsid w:val="005E296B"/>
    <w:rsid w:val="005E29CF"/>
    <w:rsid w:val="005E30F4"/>
    <w:rsid w:val="005E37F0"/>
    <w:rsid w:val="005E3EF8"/>
    <w:rsid w:val="005E46DB"/>
    <w:rsid w:val="005E4874"/>
    <w:rsid w:val="005E495E"/>
    <w:rsid w:val="005E5479"/>
    <w:rsid w:val="005E5BEE"/>
    <w:rsid w:val="005E5FAE"/>
    <w:rsid w:val="005E67D4"/>
    <w:rsid w:val="005E6CDA"/>
    <w:rsid w:val="005E6E26"/>
    <w:rsid w:val="005F02BE"/>
    <w:rsid w:val="005F046B"/>
    <w:rsid w:val="005F0961"/>
    <w:rsid w:val="005F09CD"/>
    <w:rsid w:val="005F15EE"/>
    <w:rsid w:val="005F1CD9"/>
    <w:rsid w:val="005F271E"/>
    <w:rsid w:val="005F2DBC"/>
    <w:rsid w:val="005F2FAA"/>
    <w:rsid w:val="005F3348"/>
    <w:rsid w:val="005F3676"/>
    <w:rsid w:val="005F3EF7"/>
    <w:rsid w:val="005F4298"/>
    <w:rsid w:val="005F4D80"/>
    <w:rsid w:val="005F67A0"/>
    <w:rsid w:val="005F6811"/>
    <w:rsid w:val="005F6FBB"/>
    <w:rsid w:val="005F72DE"/>
    <w:rsid w:val="005F74A9"/>
    <w:rsid w:val="005F7799"/>
    <w:rsid w:val="006008AE"/>
    <w:rsid w:val="006013F1"/>
    <w:rsid w:val="00601572"/>
    <w:rsid w:val="006017CD"/>
    <w:rsid w:val="00601E2E"/>
    <w:rsid w:val="006026BF"/>
    <w:rsid w:val="0060295F"/>
    <w:rsid w:val="006032C4"/>
    <w:rsid w:val="006038D9"/>
    <w:rsid w:val="00603C5D"/>
    <w:rsid w:val="00603EEF"/>
    <w:rsid w:val="006041B6"/>
    <w:rsid w:val="00604408"/>
    <w:rsid w:val="006045A6"/>
    <w:rsid w:val="00605EE8"/>
    <w:rsid w:val="0060686E"/>
    <w:rsid w:val="00606AEB"/>
    <w:rsid w:val="00610A07"/>
    <w:rsid w:val="00610F6F"/>
    <w:rsid w:val="00611790"/>
    <w:rsid w:val="00612517"/>
    <w:rsid w:val="00612905"/>
    <w:rsid w:val="00612A20"/>
    <w:rsid w:val="00612B8C"/>
    <w:rsid w:val="00613161"/>
    <w:rsid w:val="006132A0"/>
    <w:rsid w:val="00613E09"/>
    <w:rsid w:val="00614253"/>
    <w:rsid w:val="006142B2"/>
    <w:rsid w:val="0061456F"/>
    <w:rsid w:val="00614B59"/>
    <w:rsid w:val="006157AC"/>
    <w:rsid w:val="006162CA"/>
    <w:rsid w:val="00617371"/>
    <w:rsid w:val="006177E6"/>
    <w:rsid w:val="00620052"/>
    <w:rsid w:val="006219AA"/>
    <w:rsid w:val="00621E20"/>
    <w:rsid w:val="006226E3"/>
    <w:rsid w:val="00622CA6"/>
    <w:rsid w:val="0062333C"/>
    <w:rsid w:val="00624289"/>
    <w:rsid w:val="00624578"/>
    <w:rsid w:val="0062472A"/>
    <w:rsid w:val="006249F0"/>
    <w:rsid w:val="006253F6"/>
    <w:rsid w:val="00625B1E"/>
    <w:rsid w:val="00626740"/>
    <w:rsid w:val="00627849"/>
    <w:rsid w:val="00627FD0"/>
    <w:rsid w:val="00630DA8"/>
    <w:rsid w:val="00631126"/>
    <w:rsid w:val="00631456"/>
    <w:rsid w:val="00631795"/>
    <w:rsid w:val="00632788"/>
    <w:rsid w:val="006333EF"/>
    <w:rsid w:val="006339C0"/>
    <w:rsid w:val="00633C46"/>
    <w:rsid w:val="00635A2D"/>
    <w:rsid w:val="00635BB0"/>
    <w:rsid w:val="00635E58"/>
    <w:rsid w:val="00636CB5"/>
    <w:rsid w:val="00637417"/>
    <w:rsid w:val="00637936"/>
    <w:rsid w:val="00637A8D"/>
    <w:rsid w:val="006400AC"/>
    <w:rsid w:val="00640843"/>
    <w:rsid w:val="00640DF1"/>
    <w:rsid w:val="0064145C"/>
    <w:rsid w:val="006427E4"/>
    <w:rsid w:val="00642921"/>
    <w:rsid w:val="0064325E"/>
    <w:rsid w:val="00643714"/>
    <w:rsid w:val="0064474B"/>
    <w:rsid w:val="00644981"/>
    <w:rsid w:val="00644B5E"/>
    <w:rsid w:val="00644D2B"/>
    <w:rsid w:val="00644EFD"/>
    <w:rsid w:val="0064515D"/>
    <w:rsid w:val="00646638"/>
    <w:rsid w:val="00646A44"/>
    <w:rsid w:val="00646C7F"/>
    <w:rsid w:val="00646D83"/>
    <w:rsid w:val="00647690"/>
    <w:rsid w:val="0065088A"/>
    <w:rsid w:val="00651CB3"/>
    <w:rsid w:val="00652103"/>
    <w:rsid w:val="00652B89"/>
    <w:rsid w:val="006533F9"/>
    <w:rsid w:val="00653BE6"/>
    <w:rsid w:val="00653CA6"/>
    <w:rsid w:val="006548DA"/>
    <w:rsid w:val="00654ABD"/>
    <w:rsid w:val="00654CB5"/>
    <w:rsid w:val="00654F1A"/>
    <w:rsid w:val="00655C49"/>
    <w:rsid w:val="00655E78"/>
    <w:rsid w:val="0065605A"/>
    <w:rsid w:val="00656122"/>
    <w:rsid w:val="00656311"/>
    <w:rsid w:val="00656802"/>
    <w:rsid w:val="00657CCB"/>
    <w:rsid w:val="00657E80"/>
    <w:rsid w:val="0066020F"/>
    <w:rsid w:val="00660501"/>
    <w:rsid w:val="006609F9"/>
    <w:rsid w:val="00661154"/>
    <w:rsid w:val="00661B43"/>
    <w:rsid w:val="00661CB0"/>
    <w:rsid w:val="00661D5B"/>
    <w:rsid w:val="006622AF"/>
    <w:rsid w:val="0066244E"/>
    <w:rsid w:val="0066383F"/>
    <w:rsid w:val="00663D89"/>
    <w:rsid w:val="006657D2"/>
    <w:rsid w:val="00665B2C"/>
    <w:rsid w:val="00665C81"/>
    <w:rsid w:val="0066696E"/>
    <w:rsid w:val="00666AAA"/>
    <w:rsid w:val="00667B8D"/>
    <w:rsid w:val="00671C5B"/>
    <w:rsid w:val="006720EB"/>
    <w:rsid w:val="00672668"/>
    <w:rsid w:val="00672F9A"/>
    <w:rsid w:val="00673012"/>
    <w:rsid w:val="00673244"/>
    <w:rsid w:val="0067376B"/>
    <w:rsid w:val="006740B0"/>
    <w:rsid w:val="00674626"/>
    <w:rsid w:val="00674C23"/>
    <w:rsid w:val="00674D51"/>
    <w:rsid w:val="00675615"/>
    <w:rsid w:val="00676673"/>
    <w:rsid w:val="00676E80"/>
    <w:rsid w:val="00676F05"/>
    <w:rsid w:val="00676FF3"/>
    <w:rsid w:val="00680099"/>
    <w:rsid w:val="006802D0"/>
    <w:rsid w:val="0068090E"/>
    <w:rsid w:val="00680C9A"/>
    <w:rsid w:val="00680CB4"/>
    <w:rsid w:val="00681536"/>
    <w:rsid w:val="00681F89"/>
    <w:rsid w:val="0068295C"/>
    <w:rsid w:val="00683A93"/>
    <w:rsid w:val="00684B50"/>
    <w:rsid w:val="006854BF"/>
    <w:rsid w:val="0068551A"/>
    <w:rsid w:val="00685C0D"/>
    <w:rsid w:val="00685E3F"/>
    <w:rsid w:val="00686B55"/>
    <w:rsid w:val="00686C9D"/>
    <w:rsid w:val="0068723C"/>
    <w:rsid w:val="006874C7"/>
    <w:rsid w:val="0068768A"/>
    <w:rsid w:val="00687B7F"/>
    <w:rsid w:val="00690156"/>
    <w:rsid w:val="0069017B"/>
    <w:rsid w:val="00691188"/>
    <w:rsid w:val="00691C11"/>
    <w:rsid w:val="006922CD"/>
    <w:rsid w:val="00692D6E"/>
    <w:rsid w:val="00692DCC"/>
    <w:rsid w:val="00694067"/>
    <w:rsid w:val="00694BD0"/>
    <w:rsid w:val="00694DAC"/>
    <w:rsid w:val="00695781"/>
    <w:rsid w:val="00695D00"/>
    <w:rsid w:val="00696DEE"/>
    <w:rsid w:val="00697709"/>
    <w:rsid w:val="00697C86"/>
    <w:rsid w:val="006A0595"/>
    <w:rsid w:val="006A09C2"/>
    <w:rsid w:val="006A0B7E"/>
    <w:rsid w:val="006A30BD"/>
    <w:rsid w:val="006A328B"/>
    <w:rsid w:val="006A3352"/>
    <w:rsid w:val="006A338C"/>
    <w:rsid w:val="006A3B2C"/>
    <w:rsid w:val="006A3CF2"/>
    <w:rsid w:val="006A4772"/>
    <w:rsid w:val="006A48DB"/>
    <w:rsid w:val="006A4AB1"/>
    <w:rsid w:val="006A53BC"/>
    <w:rsid w:val="006A5FD8"/>
    <w:rsid w:val="006A6D39"/>
    <w:rsid w:val="006A703D"/>
    <w:rsid w:val="006A768E"/>
    <w:rsid w:val="006A79AA"/>
    <w:rsid w:val="006A7D6D"/>
    <w:rsid w:val="006B01D0"/>
    <w:rsid w:val="006B046D"/>
    <w:rsid w:val="006B13D4"/>
    <w:rsid w:val="006B1765"/>
    <w:rsid w:val="006B28AC"/>
    <w:rsid w:val="006B2C7E"/>
    <w:rsid w:val="006B373C"/>
    <w:rsid w:val="006B4556"/>
    <w:rsid w:val="006B4966"/>
    <w:rsid w:val="006B4BF5"/>
    <w:rsid w:val="006B4C62"/>
    <w:rsid w:val="006B5659"/>
    <w:rsid w:val="006B5D73"/>
    <w:rsid w:val="006B612C"/>
    <w:rsid w:val="006B6637"/>
    <w:rsid w:val="006B6D54"/>
    <w:rsid w:val="006B6DC6"/>
    <w:rsid w:val="006B7650"/>
    <w:rsid w:val="006B7873"/>
    <w:rsid w:val="006B7E70"/>
    <w:rsid w:val="006B7FD5"/>
    <w:rsid w:val="006C0052"/>
    <w:rsid w:val="006C0616"/>
    <w:rsid w:val="006C09EE"/>
    <w:rsid w:val="006C0D6F"/>
    <w:rsid w:val="006C12E6"/>
    <w:rsid w:val="006C1632"/>
    <w:rsid w:val="006C1867"/>
    <w:rsid w:val="006C18A0"/>
    <w:rsid w:val="006C1D60"/>
    <w:rsid w:val="006C2106"/>
    <w:rsid w:val="006C263F"/>
    <w:rsid w:val="006C2F29"/>
    <w:rsid w:val="006C30C1"/>
    <w:rsid w:val="006C30E3"/>
    <w:rsid w:val="006C365E"/>
    <w:rsid w:val="006C4C9D"/>
    <w:rsid w:val="006C5671"/>
    <w:rsid w:val="006C6241"/>
    <w:rsid w:val="006C6CB9"/>
    <w:rsid w:val="006C7434"/>
    <w:rsid w:val="006C76FC"/>
    <w:rsid w:val="006D0080"/>
    <w:rsid w:val="006D0E41"/>
    <w:rsid w:val="006D23BB"/>
    <w:rsid w:val="006D3BB6"/>
    <w:rsid w:val="006D3E5B"/>
    <w:rsid w:val="006D4856"/>
    <w:rsid w:val="006D4DC4"/>
    <w:rsid w:val="006D4DC6"/>
    <w:rsid w:val="006D6D4A"/>
    <w:rsid w:val="006D7CED"/>
    <w:rsid w:val="006D7E94"/>
    <w:rsid w:val="006E01D8"/>
    <w:rsid w:val="006E08F3"/>
    <w:rsid w:val="006E0A61"/>
    <w:rsid w:val="006E0B56"/>
    <w:rsid w:val="006E12FF"/>
    <w:rsid w:val="006E2408"/>
    <w:rsid w:val="006E25D6"/>
    <w:rsid w:val="006E2BF4"/>
    <w:rsid w:val="006E31F5"/>
    <w:rsid w:val="006E36D3"/>
    <w:rsid w:val="006E4DA9"/>
    <w:rsid w:val="006E4EC2"/>
    <w:rsid w:val="006E563C"/>
    <w:rsid w:val="006E69AA"/>
    <w:rsid w:val="006E6FD1"/>
    <w:rsid w:val="006E7140"/>
    <w:rsid w:val="006E7A66"/>
    <w:rsid w:val="006F02F4"/>
    <w:rsid w:val="006F0CB5"/>
    <w:rsid w:val="006F0F1C"/>
    <w:rsid w:val="006F20A2"/>
    <w:rsid w:val="006F23E9"/>
    <w:rsid w:val="006F2616"/>
    <w:rsid w:val="006F28D3"/>
    <w:rsid w:val="006F2E66"/>
    <w:rsid w:val="006F3327"/>
    <w:rsid w:val="006F413E"/>
    <w:rsid w:val="006F43A1"/>
    <w:rsid w:val="006F5251"/>
    <w:rsid w:val="006F5717"/>
    <w:rsid w:val="006F58F8"/>
    <w:rsid w:val="006F5984"/>
    <w:rsid w:val="006F5CC0"/>
    <w:rsid w:val="006F63B3"/>
    <w:rsid w:val="006F6F51"/>
    <w:rsid w:val="006F7704"/>
    <w:rsid w:val="006F7847"/>
    <w:rsid w:val="006F7D68"/>
    <w:rsid w:val="0070006B"/>
    <w:rsid w:val="00700AE7"/>
    <w:rsid w:val="00700D65"/>
    <w:rsid w:val="00700E12"/>
    <w:rsid w:val="007023DD"/>
    <w:rsid w:val="00703220"/>
    <w:rsid w:val="00704983"/>
    <w:rsid w:val="00705210"/>
    <w:rsid w:val="00705E0C"/>
    <w:rsid w:val="00705FB8"/>
    <w:rsid w:val="007063AA"/>
    <w:rsid w:val="00706449"/>
    <w:rsid w:val="007065D6"/>
    <w:rsid w:val="007066C6"/>
    <w:rsid w:val="007073DA"/>
    <w:rsid w:val="00707BE1"/>
    <w:rsid w:val="00710968"/>
    <w:rsid w:val="00711308"/>
    <w:rsid w:val="00711826"/>
    <w:rsid w:val="0071185F"/>
    <w:rsid w:val="00711E49"/>
    <w:rsid w:val="00712DD0"/>
    <w:rsid w:val="00713593"/>
    <w:rsid w:val="007135A0"/>
    <w:rsid w:val="00713D2C"/>
    <w:rsid w:val="007140D3"/>
    <w:rsid w:val="00714188"/>
    <w:rsid w:val="007150E6"/>
    <w:rsid w:val="007153AB"/>
    <w:rsid w:val="007154A9"/>
    <w:rsid w:val="0071554A"/>
    <w:rsid w:val="007158AA"/>
    <w:rsid w:val="00715C63"/>
    <w:rsid w:val="00717526"/>
    <w:rsid w:val="0072108D"/>
    <w:rsid w:val="007214AC"/>
    <w:rsid w:val="00722E5B"/>
    <w:rsid w:val="00723633"/>
    <w:rsid w:val="00724F37"/>
    <w:rsid w:val="00725B37"/>
    <w:rsid w:val="007302C5"/>
    <w:rsid w:val="007305CE"/>
    <w:rsid w:val="00730B91"/>
    <w:rsid w:val="0073133A"/>
    <w:rsid w:val="007313A4"/>
    <w:rsid w:val="007318BE"/>
    <w:rsid w:val="007321C1"/>
    <w:rsid w:val="007325CC"/>
    <w:rsid w:val="007328A6"/>
    <w:rsid w:val="007329B8"/>
    <w:rsid w:val="00732EB6"/>
    <w:rsid w:val="0073316B"/>
    <w:rsid w:val="00733D99"/>
    <w:rsid w:val="00734039"/>
    <w:rsid w:val="00734CDA"/>
    <w:rsid w:val="00734E94"/>
    <w:rsid w:val="007366D6"/>
    <w:rsid w:val="0073675D"/>
    <w:rsid w:val="00736F11"/>
    <w:rsid w:val="00737302"/>
    <w:rsid w:val="00737720"/>
    <w:rsid w:val="00737824"/>
    <w:rsid w:val="00737AFA"/>
    <w:rsid w:val="00737B5A"/>
    <w:rsid w:val="00737F4C"/>
    <w:rsid w:val="007419BF"/>
    <w:rsid w:val="007420CF"/>
    <w:rsid w:val="00742CBC"/>
    <w:rsid w:val="00743584"/>
    <w:rsid w:val="007437AF"/>
    <w:rsid w:val="00743F27"/>
    <w:rsid w:val="007445FF"/>
    <w:rsid w:val="007454F7"/>
    <w:rsid w:val="00747966"/>
    <w:rsid w:val="00750622"/>
    <w:rsid w:val="007514D2"/>
    <w:rsid w:val="00752E2A"/>
    <w:rsid w:val="00752F3A"/>
    <w:rsid w:val="007535EB"/>
    <w:rsid w:val="00753872"/>
    <w:rsid w:val="00754F05"/>
    <w:rsid w:val="00755433"/>
    <w:rsid w:val="0075550A"/>
    <w:rsid w:val="0075563F"/>
    <w:rsid w:val="00755DD5"/>
    <w:rsid w:val="007569A6"/>
    <w:rsid w:val="007575EF"/>
    <w:rsid w:val="00760975"/>
    <w:rsid w:val="007609BF"/>
    <w:rsid w:val="00761073"/>
    <w:rsid w:val="007612FA"/>
    <w:rsid w:val="0076145C"/>
    <w:rsid w:val="00762E6A"/>
    <w:rsid w:val="0076328D"/>
    <w:rsid w:val="00763E23"/>
    <w:rsid w:val="007648CF"/>
    <w:rsid w:val="00764B82"/>
    <w:rsid w:val="00764DC0"/>
    <w:rsid w:val="00764EA1"/>
    <w:rsid w:val="00764F0F"/>
    <w:rsid w:val="00764FD7"/>
    <w:rsid w:val="00765148"/>
    <w:rsid w:val="007655BC"/>
    <w:rsid w:val="0076604F"/>
    <w:rsid w:val="007665D7"/>
    <w:rsid w:val="00766871"/>
    <w:rsid w:val="00766E79"/>
    <w:rsid w:val="0077019B"/>
    <w:rsid w:val="00770291"/>
    <w:rsid w:val="007704D3"/>
    <w:rsid w:val="00770BC1"/>
    <w:rsid w:val="0077161C"/>
    <w:rsid w:val="00771CC9"/>
    <w:rsid w:val="00772BC1"/>
    <w:rsid w:val="00772FED"/>
    <w:rsid w:val="00773A8C"/>
    <w:rsid w:val="00774E22"/>
    <w:rsid w:val="0077731F"/>
    <w:rsid w:val="00777816"/>
    <w:rsid w:val="007803EC"/>
    <w:rsid w:val="00780940"/>
    <w:rsid w:val="00781064"/>
    <w:rsid w:val="0078204F"/>
    <w:rsid w:val="0078246B"/>
    <w:rsid w:val="007826F6"/>
    <w:rsid w:val="00783083"/>
    <w:rsid w:val="00783210"/>
    <w:rsid w:val="00783363"/>
    <w:rsid w:val="00783993"/>
    <w:rsid w:val="007843A8"/>
    <w:rsid w:val="007847DB"/>
    <w:rsid w:val="00784824"/>
    <w:rsid w:val="007849AC"/>
    <w:rsid w:val="00784FFD"/>
    <w:rsid w:val="007850EF"/>
    <w:rsid w:val="007855A7"/>
    <w:rsid w:val="0078652B"/>
    <w:rsid w:val="0078792B"/>
    <w:rsid w:val="007901A0"/>
    <w:rsid w:val="00790473"/>
    <w:rsid w:val="00790DD1"/>
    <w:rsid w:val="0079150C"/>
    <w:rsid w:val="00791B2C"/>
    <w:rsid w:val="0079257E"/>
    <w:rsid w:val="00792E0A"/>
    <w:rsid w:val="00793470"/>
    <w:rsid w:val="0079355E"/>
    <w:rsid w:val="007937F0"/>
    <w:rsid w:val="00793C5E"/>
    <w:rsid w:val="007943BD"/>
    <w:rsid w:val="00794A23"/>
    <w:rsid w:val="00794C70"/>
    <w:rsid w:val="0079576B"/>
    <w:rsid w:val="00795E23"/>
    <w:rsid w:val="0079605D"/>
    <w:rsid w:val="00796763"/>
    <w:rsid w:val="00796AF8"/>
    <w:rsid w:val="007A0690"/>
    <w:rsid w:val="007A0CA5"/>
    <w:rsid w:val="007A1405"/>
    <w:rsid w:val="007A199A"/>
    <w:rsid w:val="007A2263"/>
    <w:rsid w:val="007A2B35"/>
    <w:rsid w:val="007A2F46"/>
    <w:rsid w:val="007A3587"/>
    <w:rsid w:val="007A421E"/>
    <w:rsid w:val="007A466E"/>
    <w:rsid w:val="007A4D55"/>
    <w:rsid w:val="007A4DDD"/>
    <w:rsid w:val="007A4F78"/>
    <w:rsid w:val="007A5015"/>
    <w:rsid w:val="007A6020"/>
    <w:rsid w:val="007A632A"/>
    <w:rsid w:val="007A6544"/>
    <w:rsid w:val="007A67F3"/>
    <w:rsid w:val="007A70AB"/>
    <w:rsid w:val="007A70FE"/>
    <w:rsid w:val="007A7464"/>
    <w:rsid w:val="007A7859"/>
    <w:rsid w:val="007A7E57"/>
    <w:rsid w:val="007B0140"/>
    <w:rsid w:val="007B067A"/>
    <w:rsid w:val="007B0952"/>
    <w:rsid w:val="007B16A1"/>
    <w:rsid w:val="007B2FEF"/>
    <w:rsid w:val="007B3815"/>
    <w:rsid w:val="007B509D"/>
    <w:rsid w:val="007B5178"/>
    <w:rsid w:val="007B59ED"/>
    <w:rsid w:val="007B5BE8"/>
    <w:rsid w:val="007B5FD4"/>
    <w:rsid w:val="007B6B1A"/>
    <w:rsid w:val="007B6D8A"/>
    <w:rsid w:val="007B71C2"/>
    <w:rsid w:val="007B7462"/>
    <w:rsid w:val="007B7494"/>
    <w:rsid w:val="007B7618"/>
    <w:rsid w:val="007B7986"/>
    <w:rsid w:val="007B79C1"/>
    <w:rsid w:val="007B7B2F"/>
    <w:rsid w:val="007B7CF8"/>
    <w:rsid w:val="007C00FD"/>
    <w:rsid w:val="007C0177"/>
    <w:rsid w:val="007C04D4"/>
    <w:rsid w:val="007C13C0"/>
    <w:rsid w:val="007C17E6"/>
    <w:rsid w:val="007C1E14"/>
    <w:rsid w:val="007C29A6"/>
    <w:rsid w:val="007C2C39"/>
    <w:rsid w:val="007C334A"/>
    <w:rsid w:val="007C34E2"/>
    <w:rsid w:val="007C35DC"/>
    <w:rsid w:val="007C46D1"/>
    <w:rsid w:val="007C49E8"/>
    <w:rsid w:val="007C5B98"/>
    <w:rsid w:val="007C6D9B"/>
    <w:rsid w:val="007C7524"/>
    <w:rsid w:val="007C7CA5"/>
    <w:rsid w:val="007D0768"/>
    <w:rsid w:val="007D0CF4"/>
    <w:rsid w:val="007D108D"/>
    <w:rsid w:val="007D21D0"/>
    <w:rsid w:val="007D2F68"/>
    <w:rsid w:val="007D328D"/>
    <w:rsid w:val="007D34F1"/>
    <w:rsid w:val="007D37DF"/>
    <w:rsid w:val="007D3EF4"/>
    <w:rsid w:val="007D4C8A"/>
    <w:rsid w:val="007D4ECB"/>
    <w:rsid w:val="007D4F39"/>
    <w:rsid w:val="007D5207"/>
    <w:rsid w:val="007D5933"/>
    <w:rsid w:val="007D5CEE"/>
    <w:rsid w:val="007D6A06"/>
    <w:rsid w:val="007D6E92"/>
    <w:rsid w:val="007D6EF9"/>
    <w:rsid w:val="007E03D2"/>
    <w:rsid w:val="007E06E6"/>
    <w:rsid w:val="007E0C26"/>
    <w:rsid w:val="007E0D03"/>
    <w:rsid w:val="007E1AB9"/>
    <w:rsid w:val="007E1D6A"/>
    <w:rsid w:val="007E1DBC"/>
    <w:rsid w:val="007E1F2A"/>
    <w:rsid w:val="007E2CBD"/>
    <w:rsid w:val="007E2F26"/>
    <w:rsid w:val="007E3823"/>
    <w:rsid w:val="007E42CA"/>
    <w:rsid w:val="007E5784"/>
    <w:rsid w:val="007E5856"/>
    <w:rsid w:val="007E5F19"/>
    <w:rsid w:val="007F0270"/>
    <w:rsid w:val="007F0289"/>
    <w:rsid w:val="007F0BA7"/>
    <w:rsid w:val="007F1097"/>
    <w:rsid w:val="007F162A"/>
    <w:rsid w:val="007F1792"/>
    <w:rsid w:val="007F198D"/>
    <w:rsid w:val="007F1FAA"/>
    <w:rsid w:val="007F238D"/>
    <w:rsid w:val="007F2831"/>
    <w:rsid w:val="007F3D98"/>
    <w:rsid w:val="007F42D8"/>
    <w:rsid w:val="007F47BF"/>
    <w:rsid w:val="007F480B"/>
    <w:rsid w:val="007F588A"/>
    <w:rsid w:val="007F5A25"/>
    <w:rsid w:val="007F5E47"/>
    <w:rsid w:val="007F6395"/>
    <w:rsid w:val="007F63F0"/>
    <w:rsid w:val="007F78F5"/>
    <w:rsid w:val="007F79BC"/>
    <w:rsid w:val="007F7A24"/>
    <w:rsid w:val="007F7B26"/>
    <w:rsid w:val="007F7F17"/>
    <w:rsid w:val="00800D00"/>
    <w:rsid w:val="00801E44"/>
    <w:rsid w:val="00801EAF"/>
    <w:rsid w:val="008022F7"/>
    <w:rsid w:val="00802BE8"/>
    <w:rsid w:val="00802CB6"/>
    <w:rsid w:val="00802D89"/>
    <w:rsid w:val="00802E61"/>
    <w:rsid w:val="00803118"/>
    <w:rsid w:val="00804C87"/>
    <w:rsid w:val="00804D17"/>
    <w:rsid w:val="00804E33"/>
    <w:rsid w:val="0080626A"/>
    <w:rsid w:val="008077B8"/>
    <w:rsid w:val="00810AFE"/>
    <w:rsid w:val="00811251"/>
    <w:rsid w:val="008114F6"/>
    <w:rsid w:val="0081162D"/>
    <w:rsid w:val="008116DB"/>
    <w:rsid w:val="00813C37"/>
    <w:rsid w:val="00814147"/>
    <w:rsid w:val="00814339"/>
    <w:rsid w:val="00814809"/>
    <w:rsid w:val="00814D7D"/>
    <w:rsid w:val="00814DE1"/>
    <w:rsid w:val="008154A0"/>
    <w:rsid w:val="008165E0"/>
    <w:rsid w:val="00816932"/>
    <w:rsid w:val="00817043"/>
    <w:rsid w:val="008170C5"/>
    <w:rsid w:val="0081798C"/>
    <w:rsid w:val="008200F3"/>
    <w:rsid w:val="00820422"/>
    <w:rsid w:val="008219CF"/>
    <w:rsid w:val="00822314"/>
    <w:rsid w:val="0082244D"/>
    <w:rsid w:val="00822CD7"/>
    <w:rsid w:val="008248C4"/>
    <w:rsid w:val="0082493A"/>
    <w:rsid w:val="008254AA"/>
    <w:rsid w:val="008259BE"/>
    <w:rsid w:val="00825B07"/>
    <w:rsid w:val="00825BDD"/>
    <w:rsid w:val="00825C2F"/>
    <w:rsid w:val="00825ECC"/>
    <w:rsid w:val="0082666D"/>
    <w:rsid w:val="00826748"/>
    <w:rsid w:val="00826AED"/>
    <w:rsid w:val="00826F08"/>
    <w:rsid w:val="008270E5"/>
    <w:rsid w:val="0082720E"/>
    <w:rsid w:val="00827ACC"/>
    <w:rsid w:val="00827E2E"/>
    <w:rsid w:val="00827F75"/>
    <w:rsid w:val="00830049"/>
    <w:rsid w:val="008316DF"/>
    <w:rsid w:val="00831D32"/>
    <w:rsid w:val="00832B33"/>
    <w:rsid w:val="00833B96"/>
    <w:rsid w:val="0083429F"/>
    <w:rsid w:val="00834464"/>
    <w:rsid w:val="008348E6"/>
    <w:rsid w:val="00834907"/>
    <w:rsid w:val="00834A66"/>
    <w:rsid w:val="008355D6"/>
    <w:rsid w:val="00840E63"/>
    <w:rsid w:val="008417A2"/>
    <w:rsid w:val="00841E67"/>
    <w:rsid w:val="00841FA6"/>
    <w:rsid w:val="00842054"/>
    <w:rsid w:val="008420E1"/>
    <w:rsid w:val="0084338D"/>
    <w:rsid w:val="00844BEF"/>
    <w:rsid w:val="00844FF1"/>
    <w:rsid w:val="00845391"/>
    <w:rsid w:val="00845502"/>
    <w:rsid w:val="00850109"/>
    <w:rsid w:val="008502AF"/>
    <w:rsid w:val="00850A2A"/>
    <w:rsid w:val="00850F51"/>
    <w:rsid w:val="008517A3"/>
    <w:rsid w:val="0085190F"/>
    <w:rsid w:val="00851E75"/>
    <w:rsid w:val="008525BF"/>
    <w:rsid w:val="00852617"/>
    <w:rsid w:val="00852620"/>
    <w:rsid w:val="00853059"/>
    <w:rsid w:val="00853F39"/>
    <w:rsid w:val="00854713"/>
    <w:rsid w:val="0085519F"/>
    <w:rsid w:val="0085563E"/>
    <w:rsid w:val="00855C07"/>
    <w:rsid w:val="0085651B"/>
    <w:rsid w:val="008565DD"/>
    <w:rsid w:val="0085671A"/>
    <w:rsid w:val="008574B1"/>
    <w:rsid w:val="008577B0"/>
    <w:rsid w:val="0085792F"/>
    <w:rsid w:val="00857C19"/>
    <w:rsid w:val="008608F6"/>
    <w:rsid w:val="00861B6E"/>
    <w:rsid w:val="00862C39"/>
    <w:rsid w:val="00863143"/>
    <w:rsid w:val="008632C7"/>
    <w:rsid w:val="00863826"/>
    <w:rsid w:val="00863F06"/>
    <w:rsid w:val="00864FB3"/>
    <w:rsid w:val="00865329"/>
    <w:rsid w:val="00865EC8"/>
    <w:rsid w:val="008661A8"/>
    <w:rsid w:val="0086655C"/>
    <w:rsid w:val="00866B08"/>
    <w:rsid w:val="00866B40"/>
    <w:rsid w:val="00866D3E"/>
    <w:rsid w:val="0087099F"/>
    <w:rsid w:val="00870B06"/>
    <w:rsid w:val="0087212E"/>
    <w:rsid w:val="00872763"/>
    <w:rsid w:val="00872AA6"/>
    <w:rsid w:val="00872B43"/>
    <w:rsid w:val="008730CF"/>
    <w:rsid w:val="00873757"/>
    <w:rsid w:val="00873877"/>
    <w:rsid w:val="00874B49"/>
    <w:rsid w:val="00874D4B"/>
    <w:rsid w:val="00874E4C"/>
    <w:rsid w:val="008754BC"/>
    <w:rsid w:val="0087618C"/>
    <w:rsid w:val="00876E11"/>
    <w:rsid w:val="00877233"/>
    <w:rsid w:val="00877C89"/>
    <w:rsid w:val="008806EC"/>
    <w:rsid w:val="008810A7"/>
    <w:rsid w:val="00881A8C"/>
    <w:rsid w:val="00881B5E"/>
    <w:rsid w:val="00882468"/>
    <w:rsid w:val="00883167"/>
    <w:rsid w:val="00884125"/>
    <w:rsid w:val="00884210"/>
    <w:rsid w:val="00884AFA"/>
    <w:rsid w:val="00884D48"/>
    <w:rsid w:val="00885C04"/>
    <w:rsid w:val="008861B8"/>
    <w:rsid w:val="00886851"/>
    <w:rsid w:val="00886E91"/>
    <w:rsid w:val="00887865"/>
    <w:rsid w:val="00887C8B"/>
    <w:rsid w:val="008900F5"/>
    <w:rsid w:val="00891575"/>
    <w:rsid w:val="0089181E"/>
    <w:rsid w:val="00891FDB"/>
    <w:rsid w:val="008921BD"/>
    <w:rsid w:val="00892522"/>
    <w:rsid w:val="0089299D"/>
    <w:rsid w:val="00893217"/>
    <w:rsid w:val="00893D4C"/>
    <w:rsid w:val="00894322"/>
    <w:rsid w:val="00894482"/>
    <w:rsid w:val="00894F19"/>
    <w:rsid w:val="008952A5"/>
    <w:rsid w:val="0089655E"/>
    <w:rsid w:val="00896783"/>
    <w:rsid w:val="00896B52"/>
    <w:rsid w:val="008976A4"/>
    <w:rsid w:val="00897A19"/>
    <w:rsid w:val="008A078C"/>
    <w:rsid w:val="008A0ECE"/>
    <w:rsid w:val="008A3280"/>
    <w:rsid w:val="008A40AA"/>
    <w:rsid w:val="008A5DE0"/>
    <w:rsid w:val="008A5F3F"/>
    <w:rsid w:val="008A611F"/>
    <w:rsid w:val="008A6668"/>
    <w:rsid w:val="008A66B9"/>
    <w:rsid w:val="008A6923"/>
    <w:rsid w:val="008A6D1F"/>
    <w:rsid w:val="008A6D5C"/>
    <w:rsid w:val="008A7DCE"/>
    <w:rsid w:val="008B09B5"/>
    <w:rsid w:val="008B0A62"/>
    <w:rsid w:val="008B0B68"/>
    <w:rsid w:val="008B0B98"/>
    <w:rsid w:val="008B170F"/>
    <w:rsid w:val="008B18CC"/>
    <w:rsid w:val="008B1A5B"/>
    <w:rsid w:val="008B2B3F"/>
    <w:rsid w:val="008B332E"/>
    <w:rsid w:val="008B4A48"/>
    <w:rsid w:val="008B566A"/>
    <w:rsid w:val="008B5A60"/>
    <w:rsid w:val="008B5A73"/>
    <w:rsid w:val="008B6076"/>
    <w:rsid w:val="008B6383"/>
    <w:rsid w:val="008B6773"/>
    <w:rsid w:val="008B69F4"/>
    <w:rsid w:val="008B6B2E"/>
    <w:rsid w:val="008B7ACA"/>
    <w:rsid w:val="008C0E70"/>
    <w:rsid w:val="008C1506"/>
    <w:rsid w:val="008C258C"/>
    <w:rsid w:val="008C2639"/>
    <w:rsid w:val="008C396C"/>
    <w:rsid w:val="008C3B39"/>
    <w:rsid w:val="008C457E"/>
    <w:rsid w:val="008C46AC"/>
    <w:rsid w:val="008C4FB2"/>
    <w:rsid w:val="008C53EC"/>
    <w:rsid w:val="008C550C"/>
    <w:rsid w:val="008C5E40"/>
    <w:rsid w:val="008C5FA3"/>
    <w:rsid w:val="008C6038"/>
    <w:rsid w:val="008C6E87"/>
    <w:rsid w:val="008C72D5"/>
    <w:rsid w:val="008C749C"/>
    <w:rsid w:val="008C79CB"/>
    <w:rsid w:val="008D0B92"/>
    <w:rsid w:val="008D137C"/>
    <w:rsid w:val="008D1DE2"/>
    <w:rsid w:val="008D2E06"/>
    <w:rsid w:val="008D35ED"/>
    <w:rsid w:val="008D3901"/>
    <w:rsid w:val="008D434F"/>
    <w:rsid w:val="008D4493"/>
    <w:rsid w:val="008D4C45"/>
    <w:rsid w:val="008D51C1"/>
    <w:rsid w:val="008D51F4"/>
    <w:rsid w:val="008D52B1"/>
    <w:rsid w:val="008D52DC"/>
    <w:rsid w:val="008D55DA"/>
    <w:rsid w:val="008D6030"/>
    <w:rsid w:val="008D641E"/>
    <w:rsid w:val="008D663F"/>
    <w:rsid w:val="008D6821"/>
    <w:rsid w:val="008D77CF"/>
    <w:rsid w:val="008E04BF"/>
    <w:rsid w:val="008E1AC7"/>
    <w:rsid w:val="008E2C59"/>
    <w:rsid w:val="008E2EDC"/>
    <w:rsid w:val="008E3C94"/>
    <w:rsid w:val="008E3F30"/>
    <w:rsid w:val="008E4424"/>
    <w:rsid w:val="008E4B44"/>
    <w:rsid w:val="008E59A7"/>
    <w:rsid w:val="008E5A9E"/>
    <w:rsid w:val="008E65F7"/>
    <w:rsid w:val="008E68C3"/>
    <w:rsid w:val="008E6B4A"/>
    <w:rsid w:val="008E6BD5"/>
    <w:rsid w:val="008F1978"/>
    <w:rsid w:val="008F1F7D"/>
    <w:rsid w:val="008F2EB0"/>
    <w:rsid w:val="008F38A1"/>
    <w:rsid w:val="008F3C2E"/>
    <w:rsid w:val="008F3EF9"/>
    <w:rsid w:val="008F5397"/>
    <w:rsid w:val="008F56C2"/>
    <w:rsid w:val="008F72CA"/>
    <w:rsid w:val="008F75EA"/>
    <w:rsid w:val="008F7814"/>
    <w:rsid w:val="008F7890"/>
    <w:rsid w:val="008F79AF"/>
    <w:rsid w:val="00900387"/>
    <w:rsid w:val="00900DDB"/>
    <w:rsid w:val="00901AF0"/>
    <w:rsid w:val="00901BEF"/>
    <w:rsid w:val="00901EF3"/>
    <w:rsid w:val="00902A82"/>
    <w:rsid w:val="00903551"/>
    <w:rsid w:val="0090548D"/>
    <w:rsid w:val="009054EC"/>
    <w:rsid w:val="009062D5"/>
    <w:rsid w:val="00906440"/>
    <w:rsid w:val="00906674"/>
    <w:rsid w:val="009071E4"/>
    <w:rsid w:val="00907865"/>
    <w:rsid w:val="00907ADA"/>
    <w:rsid w:val="00907DF5"/>
    <w:rsid w:val="009116DA"/>
    <w:rsid w:val="0091183B"/>
    <w:rsid w:val="009125CA"/>
    <w:rsid w:val="009126B8"/>
    <w:rsid w:val="00912815"/>
    <w:rsid w:val="00912904"/>
    <w:rsid w:val="009129E4"/>
    <w:rsid w:val="009132C6"/>
    <w:rsid w:val="0091340F"/>
    <w:rsid w:val="00913782"/>
    <w:rsid w:val="00913786"/>
    <w:rsid w:val="00914951"/>
    <w:rsid w:val="0091534D"/>
    <w:rsid w:val="00915B89"/>
    <w:rsid w:val="00916B48"/>
    <w:rsid w:val="009177E5"/>
    <w:rsid w:val="00921091"/>
    <w:rsid w:val="0092181D"/>
    <w:rsid w:val="00921E58"/>
    <w:rsid w:val="00922DFC"/>
    <w:rsid w:val="0092376D"/>
    <w:rsid w:val="00923A70"/>
    <w:rsid w:val="00924905"/>
    <w:rsid w:val="00924AFA"/>
    <w:rsid w:val="00924C33"/>
    <w:rsid w:val="0092514C"/>
    <w:rsid w:val="00926394"/>
    <w:rsid w:val="00926434"/>
    <w:rsid w:val="009268E6"/>
    <w:rsid w:val="009275AD"/>
    <w:rsid w:val="00930121"/>
    <w:rsid w:val="00930182"/>
    <w:rsid w:val="00930E07"/>
    <w:rsid w:val="0093116C"/>
    <w:rsid w:val="00931428"/>
    <w:rsid w:val="009315F6"/>
    <w:rsid w:val="00932635"/>
    <w:rsid w:val="009327ED"/>
    <w:rsid w:val="00932834"/>
    <w:rsid w:val="009331F3"/>
    <w:rsid w:val="0093331C"/>
    <w:rsid w:val="00933FC9"/>
    <w:rsid w:val="00934310"/>
    <w:rsid w:val="0093472E"/>
    <w:rsid w:val="009349D3"/>
    <w:rsid w:val="00934B6B"/>
    <w:rsid w:val="00934C07"/>
    <w:rsid w:val="00934C35"/>
    <w:rsid w:val="00934E97"/>
    <w:rsid w:val="00935CE0"/>
    <w:rsid w:val="0093619B"/>
    <w:rsid w:val="00936516"/>
    <w:rsid w:val="009365C0"/>
    <w:rsid w:val="00936FA1"/>
    <w:rsid w:val="00937B00"/>
    <w:rsid w:val="00940001"/>
    <w:rsid w:val="00940E38"/>
    <w:rsid w:val="00940F47"/>
    <w:rsid w:val="00941603"/>
    <w:rsid w:val="009421E2"/>
    <w:rsid w:val="009422F2"/>
    <w:rsid w:val="0094291C"/>
    <w:rsid w:val="00942954"/>
    <w:rsid w:val="00942D29"/>
    <w:rsid w:val="00942E35"/>
    <w:rsid w:val="00942E86"/>
    <w:rsid w:val="00943B32"/>
    <w:rsid w:val="00943B95"/>
    <w:rsid w:val="00944A83"/>
    <w:rsid w:val="00945F54"/>
    <w:rsid w:val="009462A7"/>
    <w:rsid w:val="00946CB1"/>
    <w:rsid w:val="00946D86"/>
    <w:rsid w:val="00946FCA"/>
    <w:rsid w:val="00947F30"/>
    <w:rsid w:val="00950B18"/>
    <w:rsid w:val="00951106"/>
    <w:rsid w:val="0095147D"/>
    <w:rsid w:val="00951491"/>
    <w:rsid w:val="009514A5"/>
    <w:rsid w:val="009514DD"/>
    <w:rsid w:val="00951CCC"/>
    <w:rsid w:val="009521B4"/>
    <w:rsid w:val="00952518"/>
    <w:rsid w:val="00952A14"/>
    <w:rsid w:val="00952EAC"/>
    <w:rsid w:val="009547A0"/>
    <w:rsid w:val="00954958"/>
    <w:rsid w:val="00954F1E"/>
    <w:rsid w:val="009551B3"/>
    <w:rsid w:val="009559C1"/>
    <w:rsid w:val="00956547"/>
    <w:rsid w:val="00957099"/>
    <w:rsid w:val="00957EC9"/>
    <w:rsid w:val="00961AFD"/>
    <w:rsid w:val="009621A3"/>
    <w:rsid w:val="009621C3"/>
    <w:rsid w:val="00962577"/>
    <w:rsid w:val="009627AB"/>
    <w:rsid w:val="00963056"/>
    <w:rsid w:val="009630B6"/>
    <w:rsid w:val="0096476F"/>
    <w:rsid w:val="009660F9"/>
    <w:rsid w:val="0096687B"/>
    <w:rsid w:val="00966F90"/>
    <w:rsid w:val="0096725D"/>
    <w:rsid w:val="0096770E"/>
    <w:rsid w:val="009679ED"/>
    <w:rsid w:val="009701A8"/>
    <w:rsid w:val="0097079D"/>
    <w:rsid w:val="00970A16"/>
    <w:rsid w:val="00970C17"/>
    <w:rsid w:val="00971197"/>
    <w:rsid w:val="0097153D"/>
    <w:rsid w:val="009715CE"/>
    <w:rsid w:val="00971995"/>
    <w:rsid w:val="00971DA8"/>
    <w:rsid w:val="009720E0"/>
    <w:rsid w:val="0097286B"/>
    <w:rsid w:val="00972CBF"/>
    <w:rsid w:val="0097379C"/>
    <w:rsid w:val="00973B24"/>
    <w:rsid w:val="00973D95"/>
    <w:rsid w:val="009740AF"/>
    <w:rsid w:val="00975952"/>
    <w:rsid w:val="00976108"/>
    <w:rsid w:val="0097681F"/>
    <w:rsid w:val="0097767E"/>
    <w:rsid w:val="00980277"/>
    <w:rsid w:val="00980EDE"/>
    <w:rsid w:val="00981B9B"/>
    <w:rsid w:val="00981D55"/>
    <w:rsid w:val="00981F3C"/>
    <w:rsid w:val="00982621"/>
    <w:rsid w:val="0098270C"/>
    <w:rsid w:val="0098297D"/>
    <w:rsid w:val="0098374E"/>
    <w:rsid w:val="00984015"/>
    <w:rsid w:val="009844CD"/>
    <w:rsid w:val="00984EE3"/>
    <w:rsid w:val="00985A99"/>
    <w:rsid w:val="00985D3C"/>
    <w:rsid w:val="00986662"/>
    <w:rsid w:val="00986757"/>
    <w:rsid w:val="00986AE2"/>
    <w:rsid w:val="00987711"/>
    <w:rsid w:val="00987A72"/>
    <w:rsid w:val="00987DF5"/>
    <w:rsid w:val="00990EC3"/>
    <w:rsid w:val="009910BE"/>
    <w:rsid w:val="00992342"/>
    <w:rsid w:val="009931AE"/>
    <w:rsid w:val="00993CAA"/>
    <w:rsid w:val="00994418"/>
    <w:rsid w:val="0099485C"/>
    <w:rsid w:val="00994C48"/>
    <w:rsid w:val="00995287"/>
    <w:rsid w:val="00995354"/>
    <w:rsid w:val="00995DE2"/>
    <w:rsid w:val="00996BC6"/>
    <w:rsid w:val="00997422"/>
    <w:rsid w:val="009A059B"/>
    <w:rsid w:val="009A18FC"/>
    <w:rsid w:val="009A1B5C"/>
    <w:rsid w:val="009A1F66"/>
    <w:rsid w:val="009A274E"/>
    <w:rsid w:val="009A2D1C"/>
    <w:rsid w:val="009A2FAC"/>
    <w:rsid w:val="009A40DA"/>
    <w:rsid w:val="009A43B6"/>
    <w:rsid w:val="009A4454"/>
    <w:rsid w:val="009A4E74"/>
    <w:rsid w:val="009A50FC"/>
    <w:rsid w:val="009A542A"/>
    <w:rsid w:val="009A5709"/>
    <w:rsid w:val="009A57C5"/>
    <w:rsid w:val="009A5901"/>
    <w:rsid w:val="009A5A4A"/>
    <w:rsid w:val="009A68AA"/>
    <w:rsid w:val="009A7208"/>
    <w:rsid w:val="009B0046"/>
    <w:rsid w:val="009B0726"/>
    <w:rsid w:val="009B104F"/>
    <w:rsid w:val="009B1092"/>
    <w:rsid w:val="009B1161"/>
    <w:rsid w:val="009B116B"/>
    <w:rsid w:val="009B189C"/>
    <w:rsid w:val="009B1ADD"/>
    <w:rsid w:val="009B23A5"/>
    <w:rsid w:val="009B27E6"/>
    <w:rsid w:val="009B2A54"/>
    <w:rsid w:val="009B2A60"/>
    <w:rsid w:val="009B3C72"/>
    <w:rsid w:val="009B3CAD"/>
    <w:rsid w:val="009B4227"/>
    <w:rsid w:val="009B46AF"/>
    <w:rsid w:val="009B4801"/>
    <w:rsid w:val="009B4EDB"/>
    <w:rsid w:val="009B5137"/>
    <w:rsid w:val="009B53D2"/>
    <w:rsid w:val="009B5433"/>
    <w:rsid w:val="009B54D4"/>
    <w:rsid w:val="009B59CE"/>
    <w:rsid w:val="009B67CE"/>
    <w:rsid w:val="009B68CD"/>
    <w:rsid w:val="009B70C5"/>
    <w:rsid w:val="009B745F"/>
    <w:rsid w:val="009C0D96"/>
    <w:rsid w:val="009C1A1A"/>
    <w:rsid w:val="009C39EA"/>
    <w:rsid w:val="009C43CD"/>
    <w:rsid w:val="009C4C4A"/>
    <w:rsid w:val="009C542F"/>
    <w:rsid w:val="009C5D2F"/>
    <w:rsid w:val="009C6B2A"/>
    <w:rsid w:val="009C6FD7"/>
    <w:rsid w:val="009C7524"/>
    <w:rsid w:val="009C774F"/>
    <w:rsid w:val="009C7E40"/>
    <w:rsid w:val="009D0131"/>
    <w:rsid w:val="009D0327"/>
    <w:rsid w:val="009D06D1"/>
    <w:rsid w:val="009D08ED"/>
    <w:rsid w:val="009D0B47"/>
    <w:rsid w:val="009D0B69"/>
    <w:rsid w:val="009D1847"/>
    <w:rsid w:val="009D2134"/>
    <w:rsid w:val="009D26CF"/>
    <w:rsid w:val="009D38F9"/>
    <w:rsid w:val="009D3A7E"/>
    <w:rsid w:val="009D3F25"/>
    <w:rsid w:val="009D483F"/>
    <w:rsid w:val="009D49CF"/>
    <w:rsid w:val="009D4F9B"/>
    <w:rsid w:val="009D5661"/>
    <w:rsid w:val="009D576F"/>
    <w:rsid w:val="009D5A79"/>
    <w:rsid w:val="009D67F6"/>
    <w:rsid w:val="009D6874"/>
    <w:rsid w:val="009D7141"/>
    <w:rsid w:val="009D7270"/>
    <w:rsid w:val="009D73D2"/>
    <w:rsid w:val="009D73FA"/>
    <w:rsid w:val="009D77D4"/>
    <w:rsid w:val="009D7A9E"/>
    <w:rsid w:val="009E0466"/>
    <w:rsid w:val="009E07EA"/>
    <w:rsid w:val="009E090D"/>
    <w:rsid w:val="009E0C46"/>
    <w:rsid w:val="009E11D3"/>
    <w:rsid w:val="009E146B"/>
    <w:rsid w:val="009E1E8D"/>
    <w:rsid w:val="009E2793"/>
    <w:rsid w:val="009E2AAB"/>
    <w:rsid w:val="009E3175"/>
    <w:rsid w:val="009E3775"/>
    <w:rsid w:val="009E447B"/>
    <w:rsid w:val="009E4760"/>
    <w:rsid w:val="009E47C5"/>
    <w:rsid w:val="009E4970"/>
    <w:rsid w:val="009E6001"/>
    <w:rsid w:val="009E60F7"/>
    <w:rsid w:val="009E68EC"/>
    <w:rsid w:val="009E70BE"/>
    <w:rsid w:val="009E71CC"/>
    <w:rsid w:val="009E794F"/>
    <w:rsid w:val="009F0B3E"/>
    <w:rsid w:val="009F2260"/>
    <w:rsid w:val="009F2366"/>
    <w:rsid w:val="009F24C1"/>
    <w:rsid w:val="009F277B"/>
    <w:rsid w:val="009F3182"/>
    <w:rsid w:val="009F32B6"/>
    <w:rsid w:val="009F3651"/>
    <w:rsid w:val="009F3B26"/>
    <w:rsid w:val="009F40A7"/>
    <w:rsid w:val="009F4993"/>
    <w:rsid w:val="009F4DC8"/>
    <w:rsid w:val="009F5272"/>
    <w:rsid w:val="009F52EF"/>
    <w:rsid w:val="009F545D"/>
    <w:rsid w:val="009F55E0"/>
    <w:rsid w:val="009F5BBE"/>
    <w:rsid w:val="009F5BD8"/>
    <w:rsid w:val="009F66FD"/>
    <w:rsid w:val="009F6C8E"/>
    <w:rsid w:val="009F6CEC"/>
    <w:rsid w:val="009F7819"/>
    <w:rsid w:val="009F7CEA"/>
    <w:rsid w:val="00A0018F"/>
    <w:rsid w:val="00A00CCB"/>
    <w:rsid w:val="00A01000"/>
    <w:rsid w:val="00A013D7"/>
    <w:rsid w:val="00A0176A"/>
    <w:rsid w:val="00A01915"/>
    <w:rsid w:val="00A019CE"/>
    <w:rsid w:val="00A01D68"/>
    <w:rsid w:val="00A022F6"/>
    <w:rsid w:val="00A02662"/>
    <w:rsid w:val="00A03017"/>
    <w:rsid w:val="00A03ED3"/>
    <w:rsid w:val="00A04628"/>
    <w:rsid w:val="00A04CA3"/>
    <w:rsid w:val="00A04FDB"/>
    <w:rsid w:val="00A0537D"/>
    <w:rsid w:val="00A05E1D"/>
    <w:rsid w:val="00A06763"/>
    <w:rsid w:val="00A0691E"/>
    <w:rsid w:val="00A06DCB"/>
    <w:rsid w:val="00A072B1"/>
    <w:rsid w:val="00A07498"/>
    <w:rsid w:val="00A07F68"/>
    <w:rsid w:val="00A10088"/>
    <w:rsid w:val="00A100AB"/>
    <w:rsid w:val="00A108CF"/>
    <w:rsid w:val="00A10FF7"/>
    <w:rsid w:val="00A1124F"/>
    <w:rsid w:val="00A11D6F"/>
    <w:rsid w:val="00A1207B"/>
    <w:rsid w:val="00A12A1F"/>
    <w:rsid w:val="00A13303"/>
    <w:rsid w:val="00A135B4"/>
    <w:rsid w:val="00A14261"/>
    <w:rsid w:val="00A142C2"/>
    <w:rsid w:val="00A14640"/>
    <w:rsid w:val="00A146A3"/>
    <w:rsid w:val="00A14A1C"/>
    <w:rsid w:val="00A14B49"/>
    <w:rsid w:val="00A15440"/>
    <w:rsid w:val="00A16F29"/>
    <w:rsid w:val="00A1765F"/>
    <w:rsid w:val="00A201DD"/>
    <w:rsid w:val="00A20CC6"/>
    <w:rsid w:val="00A219FB"/>
    <w:rsid w:val="00A21AA3"/>
    <w:rsid w:val="00A2368B"/>
    <w:rsid w:val="00A2377A"/>
    <w:rsid w:val="00A23865"/>
    <w:rsid w:val="00A23FF4"/>
    <w:rsid w:val="00A241B0"/>
    <w:rsid w:val="00A242D1"/>
    <w:rsid w:val="00A25540"/>
    <w:rsid w:val="00A255C7"/>
    <w:rsid w:val="00A26529"/>
    <w:rsid w:val="00A26A4C"/>
    <w:rsid w:val="00A26AF4"/>
    <w:rsid w:val="00A2742E"/>
    <w:rsid w:val="00A27C14"/>
    <w:rsid w:val="00A31897"/>
    <w:rsid w:val="00A31D4C"/>
    <w:rsid w:val="00A31D79"/>
    <w:rsid w:val="00A321B4"/>
    <w:rsid w:val="00A32BA6"/>
    <w:rsid w:val="00A32D81"/>
    <w:rsid w:val="00A332B6"/>
    <w:rsid w:val="00A333C5"/>
    <w:rsid w:val="00A335C9"/>
    <w:rsid w:val="00A33964"/>
    <w:rsid w:val="00A33A9A"/>
    <w:rsid w:val="00A35352"/>
    <w:rsid w:val="00A3546C"/>
    <w:rsid w:val="00A35BDC"/>
    <w:rsid w:val="00A360E3"/>
    <w:rsid w:val="00A361AB"/>
    <w:rsid w:val="00A3652A"/>
    <w:rsid w:val="00A36947"/>
    <w:rsid w:val="00A36B6B"/>
    <w:rsid w:val="00A373C7"/>
    <w:rsid w:val="00A37994"/>
    <w:rsid w:val="00A37A3E"/>
    <w:rsid w:val="00A40787"/>
    <w:rsid w:val="00A41778"/>
    <w:rsid w:val="00A42E0C"/>
    <w:rsid w:val="00A42F95"/>
    <w:rsid w:val="00A440C3"/>
    <w:rsid w:val="00A448E5"/>
    <w:rsid w:val="00A44EB2"/>
    <w:rsid w:val="00A469F2"/>
    <w:rsid w:val="00A4709C"/>
    <w:rsid w:val="00A471BC"/>
    <w:rsid w:val="00A47DD2"/>
    <w:rsid w:val="00A50DE6"/>
    <w:rsid w:val="00A50EE1"/>
    <w:rsid w:val="00A5159E"/>
    <w:rsid w:val="00A51F22"/>
    <w:rsid w:val="00A52F74"/>
    <w:rsid w:val="00A5310E"/>
    <w:rsid w:val="00A5321B"/>
    <w:rsid w:val="00A537EA"/>
    <w:rsid w:val="00A53C6F"/>
    <w:rsid w:val="00A54531"/>
    <w:rsid w:val="00A5467F"/>
    <w:rsid w:val="00A55130"/>
    <w:rsid w:val="00A55645"/>
    <w:rsid w:val="00A55D65"/>
    <w:rsid w:val="00A56AF7"/>
    <w:rsid w:val="00A5757F"/>
    <w:rsid w:val="00A57FF0"/>
    <w:rsid w:val="00A60539"/>
    <w:rsid w:val="00A60700"/>
    <w:rsid w:val="00A60EA6"/>
    <w:rsid w:val="00A61181"/>
    <w:rsid w:val="00A623F7"/>
    <w:rsid w:val="00A62677"/>
    <w:rsid w:val="00A6324E"/>
    <w:rsid w:val="00A63BEF"/>
    <w:rsid w:val="00A64F12"/>
    <w:rsid w:val="00A650DD"/>
    <w:rsid w:val="00A6587D"/>
    <w:rsid w:val="00A6681D"/>
    <w:rsid w:val="00A668CB"/>
    <w:rsid w:val="00A66924"/>
    <w:rsid w:val="00A66BEF"/>
    <w:rsid w:val="00A66FAF"/>
    <w:rsid w:val="00A70277"/>
    <w:rsid w:val="00A71121"/>
    <w:rsid w:val="00A7145A"/>
    <w:rsid w:val="00A714F5"/>
    <w:rsid w:val="00A71F53"/>
    <w:rsid w:val="00A72B38"/>
    <w:rsid w:val="00A72D7E"/>
    <w:rsid w:val="00A72E34"/>
    <w:rsid w:val="00A72EF2"/>
    <w:rsid w:val="00A74392"/>
    <w:rsid w:val="00A74941"/>
    <w:rsid w:val="00A751B6"/>
    <w:rsid w:val="00A75C1E"/>
    <w:rsid w:val="00A7678D"/>
    <w:rsid w:val="00A77B03"/>
    <w:rsid w:val="00A77CDA"/>
    <w:rsid w:val="00A77D20"/>
    <w:rsid w:val="00A77F60"/>
    <w:rsid w:val="00A803EF"/>
    <w:rsid w:val="00A8066B"/>
    <w:rsid w:val="00A808FA"/>
    <w:rsid w:val="00A814F8"/>
    <w:rsid w:val="00A8230D"/>
    <w:rsid w:val="00A8241D"/>
    <w:rsid w:val="00A82742"/>
    <w:rsid w:val="00A82D8A"/>
    <w:rsid w:val="00A837AB"/>
    <w:rsid w:val="00A85097"/>
    <w:rsid w:val="00A85372"/>
    <w:rsid w:val="00A8552C"/>
    <w:rsid w:val="00A85AB9"/>
    <w:rsid w:val="00A85D86"/>
    <w:rsid w:val="00A8636E"/>
    <w:rsid w:val="00A86CA9"/>
    <w:rsid w:val="00A872A6"/>
    <w:rsid w:val="00A87640"/>
    <w:rsid w:val="00A87953"/>
    <w:rsid w:val="00A87DB8"/>
    <w:rsid w:val="00A91167"/>
    <w:rsid w:val="00A91CA6"/>
    <w:rsid w:val="00A932CD"/>
    <w:rsid w:val="00A93453"/>
    <w:rsid w:val="00A93E66"/>
    <w:rsid w:val="00A94AA2"/>
    <w:rsid w:val="00A95053"/>
    <w:rsid w:val="00A959DF"/>
    <w:rsid w:val="00A95DC8"/>
    <w:rsid w:val="00A963D1"/>
    <w:rsid w:val="00A96A41"/>
    <w:rsid w:val="00A96AD7"/>
    <w:rsid w:val="00A96D63"/>
    <w:rsid w:val="00A96FC6"/>
    <w:rsid w:val="00A975F0"/>
    <w:rsid w:val="00AA0245"/>
    <w:rsid w:val="00AA02FB"/>
    <w:rsid w:val="00AA0743"/>
    <w:rsid w:val="00AA08B1"/>
    <w:rsid w:val="00AA12E4"/>
    <w:rsid w:val="00AA1C11"/>
    <w:rsid w:val="00AA26AB"/>
    <w:rsid w:val="00AA2DE6"/>
    <w:rsid w:val="00AA36C6"/>
    <w:rsid w:val="00AA3C89"/>
    <w:rsid w:val="00AA3EA7"/>
    <w:rsid w:val="00AA4FBA"/>
    <w:rsid w:val="00AA50B2"/>
    <w:rsid w:val="00AA7032"/>
    <w:rsid w:val="00AA7363"/>
    <w:rsid w:val="00AA7775"/>
    <w:rsid w:val="00AA7B2F"/>
    <w:rsid w:val="00AA7B3B"/>
    <w:rsid w:val="00AA7B42"/>
    <w:rsid w:val="00AA7CFD"/>
    <w:rsid w:val="00AB0271"/>
    <w:rsid w:val="00AB06A0"/>
    <w:rsid w:val="00AB07AD"/>
    <w:rsid w:val="00AB0CCE"/>
    <w:rsid w:val="00AB15B3"/>
    <w:rsid w:val="00AB1D6E"/>
    <w:rsid w:val="00AB2056"/>
    <w:rsid w:val="00AB23D2"/>
    <w:rsid w:val="00AB265E"/>
    <w:rsid w:val="00AB2EC6"/>
    <w:rsid w:val="00AB321C"/>
    <w:rsid w:val="00AB3857"/>
    <w:rsid w:val="00AB4074"/>
    <w:rsid w:val="00AB4EBC"/>
    <w:rsid w:val="00AB5FEF"/>
    <w:rsid w:val="00AB66E5"/>
    <w:rsid w:val="00AB6F8D"/>
    <w:rsid w:val="00AB7C36"/>
    <w:rsid w:val="00AB7D3D"/>
    <w:rsid w:val="00AC0739"/>
    <w:rsid w:val="00AC1184"/>
    <w:rsid w:val="00AC16F5"/>
    <w:rsid w:val="00AC17CC"/>
    <w:rsid w:val="00AC1F86"/>
    <w:rsid w:val="00AC214D"/>
    <w:rsid w:val="00AC222F"/>
    <w:rsid w:val="00AC2544"/>
    <w:rsid w:val="00AC292D"/>
    <w:rsid w:val="00AC3043"/>
    <w:rsid w:val="00AC3237"/>
    <w:rsid w:val="00AC4078"/>
    <w:rsid w:val="00AC5236"/>
    <w:rsid w:val="00AC55B3"/>
    <w:rsid w:val="00AC5D60"/>
    <w:rsid w:val="00AC66C7"/>
    <w:rsid w:val="00AC66CB"/>
    <w:rsid w:val="00AC7CBA"/>
    <w:rsid w:val="00AD00E8"/>
    <w:rsid w:val="00AD0485"/>
    <w:rsid w:val="00AD12F6"/>
    <w:rsid w:val="00AD165A"/>
    <w:rsid w:val="00AD18B4"/>
    <w:rsid w:val="00AD22E1"/>
    <w:rsid w:val="00AD23CD"/>
    <w:rsid w:val="00AD2A76"/>
    <w:rsid w:val="00AD3002"/>
    <w:rsid w:val="00AD30CD"/>
    <w:rsid w:val="00AD3885"/>
    <w:rsid w:val="00AD40B6"/>
    <w:rsid w:val="00AD460A"/>
    <w:rsid w:val="00AD4CD0"/>
    <w:rsid w:val="00AD4D70"/>
    <w:rsid w:val="00AD552D"/>
    <w:rsid w:val="00AD59EE"/>
    <w:rsid w:val="00AD5DB0"/>
    <w:rsid w:val="00AD699A"/>
    <w:rsid w:val="00AD719F"/>
    <w:rsid w:val="00AD7284"/>
    <w:rsid w:val="00AD79B7"/>
    <w:rsid w:val="00AE0078"/>
    <w:rsid w:val="00AE019B"/>
    <w:rsid w:val="00AE057C"/>
    <w:rsid w:val="00AE170A"/>
    <w:rsid w:val="00AE1EE0"/>
    <w:rsid w:val="00AE2CE4"/>
    <w:rsid w:val="00AE3298"/>
    <w:rsid w:val="00AE5509"/>
    <w:rsid w:val="00AE561D"/>
    <w:rsid w:val="00AE586E"/>
    <w:rsid w:val="00AE63A2"/>
    <w:rsid w:val="00AE6A0F"/>
    <w:rsid w:val="00AE7166"/>
    <w:rsid w:val="00AE7256"/>
    <w:rsid w:val="00AF05EC"/>
    <w:rsid w:val="00AF074B"/>
    <w:rsid w:val="00AF1D18"/>
    <w:rsid w:val="00AF1F34"/>
    <w:rsid w:val="00AF21BD"/>
    <w:rsid w:val="00AF245E"/>
    <w:rsid w:val="00AF2629"/>
    <w:rsid w:val="00AF2990"/>
    <w:rsid w:val="00AF29F8"/>
    <w:rsid w:val="00AF3101"/>
    <w:rsid w:val="00AF3208"/>
    <w:rsid w:val="00AF43C2"/>
    <w:rsid w:val="00AF4881"/>
    <w:rsid w:val="00AF53DA"/>
    <w:rsid w:val="00AF5948"/>
    <w:rsid w:val="00AF69E1"/>
    <w:rsid w:val="00AF6D76"/>
    <w:rsid w:val="00AF7ABF"/>
    <w:rsid w:val="00AF7C62"/>
    <w:rsid w:val="00AF7FD7"/>
    <w:rsid w:val="00B0028C"/>
    <w:rsid w:val="00B00325"/>
    <w:rsid w:val="00B0256D"/>
    <w:rsid w:val="00B02E11"/>
    <w:rsid w:val="00B0305E"/>
    <w:rsid w:val="00B03391"/>
    <w:rsid w:val="00B03FEE"/>
    <w:rsid w:val="00B04393"/>
    <w:rsid w:val="00B0454D"/>
    <w:rsid w:val="00B046D5"/>
    <w:rsid w:val="00B06F34"/>
    <w:rsid w:val="00B07466"/>
    <w:rsid w:val="00B07C7E"/>
    <w:rsid w:val="00B07F79"/>
    <w:rsid w:val="00B10046"/>
    <w:rsid w:val="00B101C9"/>
    <w:rsid w:val="00B1038E"/>
    <w:rsid w:val="00B10A0D"/>
    <w:rsid w:val="00B11345"/>
    <w:rsid w:val="00B11646"/>
    <w:rsid w:val="00B12C80"/>
    <w:rsid w:val="00B12D29"/>
    <w:rsid w:val="00B12E3B"/>
    <w:rsid w:val="00B13814"/>
    <w:rsid w:val="00B140C0"/>
    <w:rsid w:val="00B14937"/>
    <w:rsid w:val="00B149A2"/>
    <w:rsid w:val="00B14B8B"/>
    <w:rsid w:val="00B1501C"/>
    <w:rsid w:val="00B15847"/>
    <w:rsid w:val="00B15C71"/>
    <w:rsid w:val="00B1649C"/>
    <w:rsid w:val="00B16AD5"/>
    <w:rsid w:val="00B16B4B"/>
    <w:rsid w:val="00B16B8B"/>
    <w:rsid w:val="00B16C8D"/>
    <w:rsid w:val="00B16EEA"/>
    <w:rsid w:val="00B1764A"/>
    <w:rsid w:val="00B177C3"/>
    <w:rsid w:val="00B17CC3"/>
    <w:rsid w:val="00B17D5D"/>
    <w:rsid w:val="00B20256"/>
    <w:rsid w:val="00B203C3"/>
    <w:rsid w:val="00B20A35"/>
    <w:rsid w:val="00B21146"/>
    <w:rsid w:val="00B21465"/>
    <w:rsid w:val="00B21FFC"/>
    <w:rsid w:val="00B22419"/>
    <w:rsid w:val="00B224C7"/>
    <w:rsid w:val="00B2255C"/>
    <w:rsid w:val="00B22C0D"/>
    <w:rsid w:val="00B23EB6"/>
    <w:rsid w:val="00B245AA"/>
    <w:rsid w:val="00B24FDE"/>
    <w:rsid w:val="00B2584B"/>
    <w:rsid w:val="00B258A0"/>
    <w:rsid w:val="00B25CAF"/>
    <w:rsid w:val="00B25F94"/>
    <w:rsid w:val="00B25F9B"/>
    <w:rsid w:val="00B26E69"/>
    <w:rsid w:val="00B274D6"/>
    <w:rsid w:val="00B32483"/>
    <w:rsid w:val="00B32F88"/>
    <w:rsid w:val="00B32FA3"/>
    <w:rsid w:val="00B33505"/>
    <w:rsid w:val="00B335B3"/>
    <w:rsid w:val="00B341A1"/>
    <w:rsid w:val="00B34AE7"/>
    <w:rsid w:val="00B34C46"/>
    <w:rsid w:val="00B36B39"/>
    <w:rsid w:val="00B36F10"/>
    <w:rsid w:val="00B3729D"/>
    <w:rsid w:val="00B373F4"/>
    <w:rsid w:val="00B4064A"/>
    <w:rsid w:val="00B414B1"/>
    <w:rsid w:val="00B42520"/>
    <w:rsid w:val="00B43013"/>
    <w:rsid w:val="00B431DB"/>
    <w:rsid w:val="00B432BD"/>
    <w:rsid w:val="00B437E1"/>
    <w:rsid w:val="00B4410E"/>
    <w:rsid w:val="00B456E1"/>
    <w:rsid w:val="00B45C5F"/>
    <w:rsid w:val="00B469A2"/>
    <w:rsid w:val="00B47144"/>
    <w:rsid w:val="00B47551"/>
    <w:rsid w:val="00B47CBA"/>
    <w:rsid w:val="00B52B58"/>
    <w:rsid w:val="00B52B73"/>
    <w:rsid w:val="00B52E9C"/>
    <w:rsid w:val="00B539B6"/>
    <w:rsid w:val="00B53D0A"/>
    <w:rsid w:val="00B54B2A"/>
    <w:rsid w:val="00B54FCE"/>
    <w:rsid w:val="00B56D87"/>
    <w:rsid w:val="00B56DC8"/>
    <w:rsid w:val="00B57144"/>
    <w:rsid w:val="00B571D7"/>
    <w:rsid w:val="00B575BE"/>
    <w:rsid w:val="00B57C54"/>
    <w:rsid w:val="00B612F1"/>
    <w:rsid w:val="00B61635"/>
    <w:rsid w:val="00B62104"/>
    <w:rsid w:val="00B626D1"/>
    <w:rsid w:val="00B6280D"/>
    <w:rsid w:val="00B63F5C"/>
    <w:rsid w:val="00B64A6D"/>
    <w:rsid w:val="00B64B59"/>
    <w:rsid w:val="00B65151"/>
    <w:rsid w:val="00B655DC"/>
    <w:rsid w:val="00B6606B"/>
    <w:rsid w:val="00B6651B"/>
    <w:rsid w:val="00B67626"/>
    <w:rsid w:val="00B67A30"/>
    <w:rsid w:val="00B7019C"/>
    <w:rsid w:val="00B702C8"/>
    <w:rsid w:val="00B703F5"/>
    <w:rsid w:val="00B70469"/>
    <w:rsid w:val="00B713E5"/>
    <w:rsid w:val="00B71696"/>
    <w:rsid w:val="00B72193"/>
    <w:rsid w:val="00B728DA"/>
    <w:rsid w:val="00B74C0C"/>
    <w:rsid w:val="00B74CB1"/>
    <w:rsid w:val="00B74F5A"/>
    <w:rsid w:val="00B7540E"/>
    <w:rsid w:val="00B77033"/>
    <w:rsid w:val="00B7752C"/>
    <w:rsid w:val="00B77580"/>
    <w:rsid w:val="00B77BD9"/>
    <w:rsid w:val="00B800A1"/>
    <w:rsid w:val="00B8068B"/>
    <w:rsid w:val="00B814A6"/>
    <w:rsid w:val="00B8210C"/>
    <w:rsid w:val="00B825D1"/>
    <w:rsid w:val="00B82924"/>
    <w:rsid w:val="00B82FAB"/>
    <w:rsid w:val="00B8360D"/>
    <w:rsid w:val="00B837EF"/>
    <w:rsid w:val="00B8479E"/>
    <w:rsid w:val="00B85088"/>
    <w:rsid w:val="00B85A1A"/>
    <w:rsid w:val="00B8620F"/>
    <w:rsid w:val="00B86457"/>
    <w:rsid w:val="00B868E0"/>
    <w:rsid w:val="00B871BD"/>
    <w:rsid w:val="00B8758A"/>
    <w:rsid w:val="00B87844"/>
    <w:rsid w:val="00B90207"/>
    <w:rsid w:val="00B9075E"/>
    <w:rsid w:val="00B907D7"/>
    <w:rsid w:val="00B90D7F"/>
    <w:rsid w:val="00B9133B"/>
    <w:rsid w:val="00B91973"/>
    <w:rsid w:val="00B9226F"/>
    <w:rsid w:val="00B92636"/>
    <w:rsid w:val="00B93834"/>
    <w:rsid w:val="00B938CA"/>
    <w:rsid w:val="00B93A87"/>
    <w:rsid w:val="00B93EC6"/>
    <w:rsid w:val="00B94156"/>
    <w:rsid w:val="00B94462"/>
    <w:rsid w:val="00B94E88"/>
    <w:rsid w:val="00B95501"/>
    <w:rsid w:val="00B956DE"/>
    <w:rsid w:val="00B95A4B"/>
    <w:rsid w:val="00B95C94"/>
    <w:rsid w:val="00B95D92"/>
    <w:rsid w:val="00B95F0A"/>
    <w:rsid w:val="00B95F9D"/>
    <w:rsid w:val="00B96C77"/>
    <w:rsid w:val="00B97493"/>
    <w:rsid w:val="00B9761E"/>
    <w:rsid w:val="00BA08F2"/>
    <w:rsid w:val="00BA0D5B"/>
    <w:rsid w:val="00BA11E6"/>
    <w:rsid w:val="00BA15E3"/>
    <w:rsid w:val="00BA2042"/>
    <w:rsid w:val="00BA20A7"/>
    <w:rsid w:val="00BA2AF2"/>
    <w:rsid w:val="00BA2F68"/>
    <w:rsid w:val="00BA30BE"/>
    <w:rsid w:val="00BA3249"/>
    <w:rsid w:val="00BA3FA7"/>
    <w:rsid w:val="00BA48B3"/>
    <w:rsid w:val="00BA56F5"/>
    <w:rsid w:val="00BA5C66"/>
    <w:rsid w:val="00BA5CA9"/>
    <w:rsid w:val="00BA5FE9"/>
    <w:rsid w:val="00BA73BD"/>
    <w:rsid w:val="00BA74DC"/>
    <w:rsid w:val="00BA7A2E"/>
    <w:rsid w:val="00BB08BA"/>
    <w:rsid w:val="00BB0AB8"/>
    <w:rsid w:val="00BB1166"/>
    <w:rsid w:val="00BB1DAA"/>
    <w:rsid w:val="00BB28A8"/>
    <w:rsid w:val="00BB2ADE"/>
    <w:rsid w:val="00BB2C9D"/>
    <w:rsid w:val="00BB2CCB"/>
    <w:rsid w:val="00BB4AD4"/>
    <w:rsid w:val="00BB54DE"/>
    <w:rsid w:val="00BB59AF"/>
    <w:rsid w:val="00BB6A09"/>
    <w:rsid w:val="00BB6FD9"/>
    <w:rsid w:val="00BB793F"/>
    <w:rsid w:val="00BC0C2C"/>
    <w:rsid w:val="00BC1247"/>
    <w:rsid w:val="00BC13A2"/>
    <w:rsid w:val="00BC2261"/>
    <w:rsid w:val="00BC2B35"/>
    <w:rsid w:val="00BC2E97"/>
    <w:rsid w:val="00BC315B"/>
    <w:rsid w:val="00BC3A08"/>
    <w:rsid w:val="00BC3E28"/>
    <w:rsid w:val="00BC4742"/>
    <w:rsid w:val="00BC5206"/>
    <w:rsid w:val="00BC5504"/>
    <w:rsid w:val="00BC553F"/>
    <w:rsid w:val="00BC5FDD"/>
    <w:rsid w:val="00BC6004"/>
    <w:rsid w:val="00BC69EC"/>
    <w:rsid w:val="00BC7460"/>
    <w:rsid w:val="00BD168A"/>
    <w:rsid w:val="00BD1A8F"/>
    <w:rsid w:val="00BD1F6F"/>
    <w:rsid w:val="00BD2B33"/>
    <w:rsid w:val="00BD3685"/>
    <w:rsid w:val="00BD380C"/>
    <w:rsid w:val="00BD38F4"/>
    <w:rsid w:val="00BD3CD3"/>
    <w:rsid w:val="00BD6728"/>
    <w:rsid w:val="00BD6AAE"/>
    <w:rsid w:val="00BD6DB8"/>
    <w:rsid w:val="00BD756C"/>
    <w:rsid w:val="00BD758B"/>
    <w:rsid w:val="00BD78AF"/>
    <w:rsid w:val="00BE05DB"/>
    <w:rsid w:val="00BE1B0D"/>
    <w:rsid w:val="00BE22A3"/>
    <w:rsid w:val="00BE29A9"/>
    <w:rsid w:val="00BE3253"/>
    <w:rsid w:val="00BE3321"/>
    <w:rsid w:val="00BE34DF"/>
    <w:rsid w:val="00BE3935"/>
    <w:rsid w:val="00BE43BF"/>
    <w:rsid w:val="00BE50D3"/>
    <w:rsid w:val="00BE548E"/>
    <w:rsid w:val="00BE6BED"/>
    <w:rsid w:val="00BE6D9D"/>
    <w:rsid w:val="00BE7705"/>
    <w:rsid w:val="00BE7D7A"/>
    <w:rsid w:val="00BF020D"/>
    <w:rsid w:val="00BF49D4"/>
    <w:rsid w:val="00BF4EED"/>
    <w:rsid w:val="00BF4F32"/>
    <w:rsid w:val="00BF6381"/>
    <w:rsid w:val="00BF6391"/>
    <w:rsid w:val="00BF6571"/>
    <w:rsid w:val="00BF6EB5"/>
    <w:rsid w:val="00BF799F"/>
    <w:rsid w:val="00BF7CCE"/>
    <w:rsid w:val="00C01345"/>
    <w:rsid w:val="00C01D23"/>
    <w:rsid w:val="00C0271B"/>
    <w:rsid w:val="00C02802"/>
    <w:rsid w:val="00C03B63"/>
    <w:rsid w:val="00C03BEA"/>
    <w:rsid w:val="00C03FF5"/>
    <w:rsid w:val="00C04402"/>
    <w:rsid w:val="00C0462D"/>
    <w:rsid w:val="00C05975"/>
    <w:rsid w:val="00C05996"/>
    <w:rsid w:val="00C059C2"/>
    <w:rsid w:val="00C05C51"/>
    <w:rsid w:val="00C05CDF"/>
    <w:rsid w:val="00C0634B"/>
    <w:rsid w:val="00C0647B"/>
    <w:rsid w:val="00C06ECA"/>
    <w:rsid w:val="00C07314"/>
    <w:rsid w:val="00C101D8"/>
    <w:rsid w:val="00C10729"/>
    <w:rsid w:val="00C108ED"/>
    <w:rsid w:val="00C11192"/>
    <w:rsid w:val="00C11343"/>
    <w:rsid w:val="00C11540"/>
    <w:rsid w:val="00C119DE"/>
    <w:rsid w:val="00C11CB6"/>
    <w:rsid w:val="00C12076"/>
    <w:rsid w:val="00C12530"/>
    <w:rsid w:val="00C128F6"/>
    <w:rsid w:val="00C13A0A"/>
    <w:rsid w:val="00C13C82"/>
    <w:rsid w:val="00C13DEE"/>
    <w:rsid w:val="00C13F23"/>
    <w:rsid w:val="00C13F6B"/>
    <w:rsid w:val="00C14125"/>
    <w:rsid w:val="00C1478B"/>
    <w:rsid w:val="00C1479B"/>
    <w:rsid w:val="00C14859"/>
    <w:rsid w:val="00C14F37"/>
    <w:rsid w:val="00C1546E"/>
    <w:rsid w:val="00C162B5"/>
    <w:rsid w:val="00C167E2"/>
    <w:rsid w:val="00C171C9"/>
    <w:rsid w:val="00C206DE"/>
    <w:rsid w:val="00C21E46"/>
    <w:rsid w:val="00C23BEF"/>
    <w:rsid w:val="00C23C37"/>
    <w:rsid w:val="00C23D5E"/>
    <w:rsid w:val="00C23DB2"/>
    <w:rsid w:val="00C241ED"/>
    <w:rsid w:val="00C24396"/>
    <w:rsid w:val="00C24588"/>
    <w:rsid w:val="00C25EE9"/>
    <w:rsid w:val="00C26DA0"/>
    <w:rsid w:val="00C27810"/>
    <w:rsid w:val="00C3045F"/>
    <w:rsid w:val="00C3075F"/>
    <w:rsid w:val="00C31071"/>
    <w:rsid w:val="00C3160A"/>
    <w:rsid w:val="00C326F8"/>
    <w:rsid w:val="00C32D55"/>
    <w:rsid w:val="00C32F7E"/>
    <w:rsid w:val="00C34163"/>
    <w:rsid w:val="00C34717"/>
    <w:rsid w:val="00C347C0"/>
    <w:rsid w:val="00C351AC"/>
    <w:rsid w:val="00C351EF"/>
    <w:rsid w:val="00C361F8"/>
    <w:rsid w:val="00C362C7"/>
    <w:rsid w:val="00C41921"/>
    <w:rsid w:val="00C41FF8"/>
    <w:rsid w:val="00C42108"/>
    <w:rsid w:val="00C421DE"/>
    <w:rsid w:val="00C42404"/>
    <w:rsid w:val="00C424D3"/>
    <w:rsid w:val="00C435CB"/>
    <w:rsid w:val="00C43D5E"/>
    <w:rsid w:val="00C445F2"/>
    <w:rsid w:val="00C4588C"/>
    <w:rsid w:val="00C45E6C"/>
    <w:rsid w:val="00C47518"/>
    <w:rsid w:val="00C4776E"/>
    <w:rsid w:val="00C47F8E"/>
    <w:rsid w:val="00C5077C"/>
    <w:rsid w:val="00C50E69"/>
    <w:rsid w:val="00C51461"/>
    <w:rsid w:val="00C519C8"/>
    <w:rsid w:val="00C51CDB"/>
    <w:rsid w:val="00C52639"/>
    <w:rsid w:val="00C52879"/>
    <w:rsid w:val="00C52B31"/>
    <w:rsid w:val="00C52C5E"/>
    <w:rsid w:val="00C535BB"/>
    <w:rsid w:val="00C53B0F"/>
    <w:rsid w:val="00C54056"/>
    <w:rsid w:val="00C540C5"/>
    <w:rsid w:val="00C54699"/>
    <w:rsid w:val="00C5485A"/>
    <w:rsid w:val="00C55D01"/>
    <w:rsid w:val="00C55D52"/>
    <w:rsid w:val="00C56EE3"/>
    <w:rsid w:val="00C56F32"/>
    <w:rsid w:val="00C60731"/>
    <w:rsid w:val="00C60DD4"/>
    <w:rsid w:val="00C60E37"/>
    <w:rsid w:val="00C6169B"/>
    <w:rsid w:val="00C6340F"/>
    <w:rsid w:val="00C634FC"/>
    <w:rsid w:val="00C6383F"/>
    <w:rsid w:val="00C63ABF"/>
    <w:rsid w:val="00C642BE"/>
    <w:rsid w:val="00C65160"/>
    <w:rsid w:val="00C65A09"/>
    <w:rsid w:val="00C65D4F"/>
    <w:rsid w:val="00C66488"/>
    <w:rsid w:val="00C668C4"/>
    <w:rsid w:val="00C67998"/>
    <w:rsid w:val="00C67C3B"/>
    <w:rsid w:val="00C67D3A"/>
    <w:rsid w:val="00C70079"/>
    <w:rsid w:val="00C70758"/>
    <w:rsid w:val="00C718A0"/>
    <w:rsid w:val="00C71F22"/>
    <w:rsid w:val="00C7206A"/>
    <w:rsid w:val="00C720AC"/>
    <w:rsid w:val="00C721C5"/>
    <w:rsid w:val="00C723AC"/>
    <w:rsid w:val="00C74330"/>
    <w:rsid w:val="00C7514C"/>
    <w:rsid w:val="00C75EE9"/>
    <w:rsid w:val="00C76577"/>
    <w:rsid w:val="00C76A28"/>
    <w:rsid w:val="00C774F6"/>
    <w:rsid w:val="00C777C4"/>
    <w:rsid w:val="00C8017E"/>
    <w:rsid w:val="00C80B3A"/>
    <w:rsid w:val="00C81671"/>
    <w:rsid w:val="00C81EB1"/>
    <w:rsid w:val="00C82715"/>
    <w:rsid w:val="00C82CE7"/>
    <w:rsid w:val="00C82D0B"/>
    <w:rsid w:val="00C83B5D"/>
    <w:rsid w:val="00C83FDC"/>
    <w:rsid w:val="00C8551C"/>
    <w:rsid w:val="00C87AFF"/>
    <w:rsid w:val="00C9063C"/>
    <w:rsid w:val="00C9086C"/>
    <w:rsid w:val="00C90D14"/>
    <w:rsid w:val="00C9129C"/>
    <w:rsid w:val="00C91533"/>
    <w:rsid w:val="00C9194F"/>
    <w:rsid w:val="00C91D90"/>
    <w:rsid w:val="00C92E8B"/>
    <w:rsid w:val="00C92F79"/>
    <w:rsid w:val="00C93BF2"/>
    <w:rsid w:val="00C93D82"/>
    <w:rsid w:val="00C9409E"/>
    <w:rsid w:val="00C942FA"/>
    <w:rsid w:val="00C94EE1"/>
    <w:rsid w:val="00C9526A"/>
    <w:rsid w:val="00C952E2"/>
    <w:rsid w:val="00C953B9"/>
    <w:rsid w:val="00C95894"/>
    <w:rsid w:val="00C964C6"/>
    <w:rsid w:val="00C965D0"/>
    <w:rsid w:val="00C96741"/>
    <w:rsid w:val="00C969B6"/>
    <w:rsid w:val="00C96D2E"/>
    <w:rsid w:val="00C9746F"/>
    <w:rsid w:val="00CA041B"/>
    <w:rsid w:val="00CA0B08"/>
    <w:rsid w:val="00CA0BBE"/>
    <w:rsid w:val="00CA0F40"/>
    <w:rsid w:val="00CA2BA1"/>
    <w:rsid w:val="00CA4A12"/>
    <w:rsid w:val="00CA6005"/>
    <w:rsid w:val="00CA75B1"/>
    <w:rsid w:val="00CA7730"/>
    <w:rsid w:val="00CA7A23"/>
    <w:rsid w:val="00CA7BA1"/>
    <w:rsid w:val="00CA7BD6"/>
    <w:rsid w:val="00CA7E02"/>
    <w:rsid w:val="00CB053B"/>
    <w:rsid w:val="00CB0596"/>
    <w:rsid w:val="00CB1482"/>
    <w:rsid w:val="00CB15DC"/>
    <w:rsid w:val="00CB17BC"/>
    <w:rsid w:val="00CB21CC"/>
    <w:rsid w:val="00CB28A6"/>
    <w:rsid w:val="00CB3B3A"/>
    <w:rsid w:val="00CB46BC"/>
    <w:rsid w:val="00CB4D3F"/>
    <w:rsid w:val="00CB4D50"/>
    <w:rsid w:val="00CB561C"/>
    <w:rsid w:val="00CB5EBB"/>
    <w:rsid w:val="00CB6275"/>
    <w:rsid w:val="00CB6337"/>
    <w:rsid w:val="00CB6437"/>
    <w:rsid w:val="00CB6633"/>
    <w:rsid w:val="00CB73FD"/>
    <w:rsid w:val="00CB7500"/>
    <w:rsid w:val="00CB7874"/>
    <w:rsid w:val="00CC037E"/>
    <w:rsid w:val="00CC06A8"/>
    <w:rsid w:val="00CC08CD"/>
    <w:rsid w:val="00CC0D26"/>
    <w:rsid w:val="00CC26A3"/>
    <w:rsid w:val="00CC29D3"/>
    <w:rsid w:val="00CC2E42"/>
    <w:rsid w:val="00CC31BB"/>
    <w:rsid w:val="00CC3320"/>
    <w:rsid w:val="00CC4257"/>
    <w:rsid w:val="00CC4DA0"/>
    <w:rsid w:val="00CC5200"/>
    <w:rsid w:val="00CC63FF"/>
    <w:rsid w:val="00CC691D"/>
    <w:rsid w:val="00CC73BB"/>
    <w:rsid w:val="00CD030E"/>
    <w:rsid w:val="00CD103C"/>
    <w:rsid w:val="00CD1F85"/>
    <w:rsid w:val="00CD26FC"/>
    <w:rsid w:val="00CD2E31"/>
    <w:rsid w:val="00CD314A"/>
    <w:rsid w:val="00CD448D"/>
    <w:rsid w:val="00CD458E"/>
    <w:rsid w:val="00CD4638"/>
    <w:rsid w:val="00CD4BAE"/>
    <w:rsid w:val="00CD572D"/>
    <w:rsid w:val="00CD5C2D"/>
    <w:rsid w:val="00CD5FDF"/>
    <w:rsid w:val="00CD6311"/>
    <w:rsid w:val="00CD6866"/>
    <w:rsid w:val="00CD6EBB"/>
    <w:rsid w:val="00CD79D4"/>
    <w:rsid w:val="00CD7AA6"/>
    <w:rsid w:val="00CD7C92"/>
    <w:rsid w:val="00CD7CD3"/>
    <w:rsid w:val="00CE11DE"/>
    <w:rsid w:val="00CE145E"/>
    <w:rsid w:val="00CE1B60"/>
    <w:rsid w:val="00CE26CB"/>
    <w:rsid w:val="00CE2F8A"/>
    <w:rsid w:val="00CE31C9"/>
    <w:rsid w:val="00CE3F98"/>
    <w:rsid w:val="00CE4386"/>
    <w:rsid w:val="00CE4EA2"/>
    <w:rsid w:val="00CE5013"/>
    <w:rsid w:val="00CE54CF"/>
    <w:rsid w:val="00CE5774"/>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336"/>
    <w:rsid w:val="00CF324D"/>
    <w:rsid w:val="00CF33F4"/>
    <w:rsid w:val="00CF3914"/>
    <w:rsid w:val="00CF3E51"/>
    <w:rsid w:val="00CF475D"/>
    <w:rsid w:val="00CF55E1"/>
    <w:rsid w:val="00CF5C60"/>
    <w:rsid w:val="00CF6F41"/>
    <w:rsid w:val="00CF722F"/>
    <w:rsid w:val="00CF7514"/>
    <w:rsid w:val="00CF76F7"/>
    <w:rsid w:val="00D003C5"/>
    <w:rsid w:val="00D00456"/>
    <w:rsid w:val="00D00558"/>
    <w:rsid w:val="00D00D03"/>
    <w:rsid w:val="00D0120B"/>
    <w:rsid w:val="00D015F7"/>
    <w:rsid w:val="00D01814"/>
    <w:rsid w:val="00D02869"/>
    <w:rsid w:val="00D02D5C"/>
    <w:rsid w:val="00D0372A"/>
    <w:rsid w:val="00D03D81"/>
    <w:rsid w:val="00D03F39"/>
    <w:rsid w:val="00D0530D"/>
    <w:rsid w:val="00D0596D"/>
    <w:rsid w:val="00D05B33"/>
    <w:rsid w:val="00D05DB8"/>
    <w:rsid w:val="00D05F81"/>
    <w:rsid w:val="00D06748"/>
    <w:rsid w:val="00D06EF0"/>
    <w:rsid w:val="00D07083"/>
    <w:rsid w:val="00D074AC"/>
    <w:rsid w:val="00D10091"/>
    <w:rsid w:val="00D10521"/>
    <w:rsid w:val="00D1062C"/>
    <w:rsid w:val="00D11637"/>
    <w:rsid w:val="00D12798"/>
    <w:rsid w:val="00D127B2"/>
    <w:rsid w:val="00D12C1F"/>
    <w:rsid w:val="00D12E9D"/>
    <w:rsid w:val="00D13F9E"/>
    <w:rsid w:val="00D147F4"/>
    <w:rsid w:val="00D158FE"/>
    <w:rsid w:val="00D161E9"/>
    <w:rsid w:val="00D1632E"/>
    <w:rsid w:val="00D163FB"/>
    <w:rsid w:val="00D1654F"/>
    <w:rsid w:val="00D1701C"/>
    <w:rsid w:val="00D1719F"/>
    <w:rsid w:val="00D171E7"/>
    <w:rsid w:val="00D17A50"/>
    <w:rsid w:val="00D2019D"/>
    <w:rsid w:val="00D202D2"/>
    <w:rsid w:val="00D20606"/>
    <w:rsid w:val="00D22168"/>
    <w:rsid w:val="00D22F6F"/>
    <w:rsid w:val="00D23F18"/>
    <w:rsid w:val="00D2454E"/>
    <w:rsid w:val="00D2455F"/>
    <w:rsid w:val="00D25372"/>
    <w:rsid w:val="00D255D4"/>
    <w:rsid w:val="00D2594B"/>
    <w:rsid w:val="00D25F8C"/>
    <w:rsid w:val="00D25F8E"/>
    <w:rsid w:val="00D26371"/>
    <w:rsid w:val="00D2659A"/>
    <w:rsid w:val="00D267A1"/>
    <w:rsid w:val="00D26D0D"/>
    <w:rsid w:val="00D27018"/>
    <w:rsid w:val="00D27633"/>
    <w:rsid w:val="00D276FC"/>
    <w:rsid w:val="00D27839"/>
    <w:rsid w:val="00D304C9"/>
    <w:rsid w:val="00D30817"/>
    <w:rsid w:val="00D31000"/>
    <w:rsid w:val="00D31857"/>
    <w:rsid w:val="00D3262C"/>
    <w:rsid w:val="00D3285A"/>
    <w:rsid w:val="00D33368"/>
    <w:rsid w:val="00D33A96"/>
    <w:rsid w:val="00D33AF2"/>
    <w:rsid w:val="00D343DC"/>
    <w:rsid w:val="00D34E0D"/>
    <w:rsid w:val="00D35065"/>
    <w:rsid w:val="00D3583E"/>
    <w:rsid w:val="00D361BC"/>
    <w:rsid w:val="00D36AF4"/>
    <w:rsid w:val="00D37228"/>
    <w:rsid w:val="00D373BB"/>
    <w:rsid w:val="00D375A2"/>
    <w:rsid w:val="00D37717"/>
    <w:rsid w:val="00D402E6"/>
    <w:rsid w:val="00D40399"/>
    <w:rsid w:val="00D42292"/>
    <w:rsid w:val="00D433EA"/>
    <w:rsid w:val="00D4379E"/>
    <w:rsid w:val="00D43A07"/>
    <w:rsid w:val="00D44305"/>
    <w:rsid w:val="00D44D61"/>
    <w:rsid w:val="00D44F6A"/>
    <w:rsid w:val="00D454BA"/>
    <w:rsid w:val="00D45B6A"/>
    <w:rsid w:val="00D461AC"/>
    <w:rsid w:val="00D464E5"/>
    <w:rsid w:val="00D46F32"/>
    <w:rsid w:val="00D47ADC"/>
    <w:rsid w:val="00D500E5"/>
    <w:rsid w:val="00D510D2"/>
    <w:rsid w:val="00D51159"/>
    <w:rsid w:val="00D51AEB"/>
    <w:rsid w:val="00D51E0F"/>
    <w:rsid w:val="00D5234F"/>
    <w:rsid w:val="00D52854"/>
    <w:rsid w:val="00D52993"/>
    <w:rsid w:val="00D52CC7"/>
    <w:rsid w:val="00D52EAD"/>
    <w:rsid w:val="00D5364A"/>
    <w:rsid w:val="00D53D95"/>
    <w:rsid w:val="00D5494B"/>
    <w:rsid w:val="00D5514B"/>
    <w:rsid w:val="00D555F0"/>
    <w:rsid w:val="00D5654C"/>
    <w:rsid w:val="00D5678F"/>
    <w:rsid w:val="00D5755F"/>
    <w:rsid w:val="00D57CCF"/>
    <w:rsid w:val="00D57E14"/>
    <w:rsid w:val="00D600DF"/>
    <w:rsid w:val="00D601AF"/>
    <w:rsid w:val="00D60A87"/>
    <w:rsid w:val="00D62E44"/>
    <w:rsid w:val="00D62EA5"/>
    <w:rsid w:val="00D63631"/>
    <w:rsid w:val="00D63749"/>
    <w:rsid w:val="00D6388B"/>
    <w:rsid w:val="00D639B4"/>
    <w:rsid w:val="00D63F80"/>
    <w:rsid w:val="00D6412F"/>
    <w:rsid w:val="00D6606A"/>
    <w:rsid w:val="00D664C3"/>
    <w:rsid w:val="00D6668C"/>
    <w:rsid w:val="00D67FA4"/>
    <w:rsid w:val="00D67FB4"/>
    <w:rsid w:val="00D7014D"/>
    <w:rsid w:val="00D7051E"/>
    <w:rsid w:val="00D71001"/>
    <w:rsid w:val="00D71591"/>
    <w:rsid w:val="00D71CDF"/>
    <w:rsid w:val="00D7200E"/>
    <w:rsid w:val="00D7203A"/>
    <w:rsid w:val="00D723DD"/>
    <w:rsid w:val="00D728FA"/>
    <w:rsid w:val="00D73177"/>
    <w:rsid w:val="00D73887"/>
    <w:rsid w:val="00D73B33"/>
    <w:rsid w:val="00D73B9A"/>
    <w:rsid w:val="00D73DBD"/>
    <w:rsid w:val="00D7660A"/>
    <w:rsid w:val="00D76FE9"/>
    <w:rsid w:val="00D777F1"/>
    <w:rsid w:val="00D80047"/>
    <w:rsid w:val="00D803EF"/>
    <w:rsid w:val="00D80A13"/>
    <w:rsid w:val="00D80C4D"/>
    <w:rsid w:val="00D81017"/>
    <w:rsid w:val="00D81628"/>
    <w:rsid w:val="00D816F6"/>
    <w:rsid w:val="00D81E59"/>
    <w:rsid w:val="00D8288B"/>
    <w:rsid w:val="00D82AC1"/>
    <w:rsid w:val="00D831D4"/>
    <w:rsid w:val="00D831DA"/>
    <w:rsid w:val="00D8364F"/>
    <w:rsid w:val="00D83AB9"/>
    <w:rsid w:val="00D83B03"/>
    <w:rsid w:val="00D84010"/>
    <w:rsid w:val="00D84964"/>
    <w:rsid w:val="00D84BA1"/>
    <w:rsid w:val="00D853F2"/>
    <w:rsid w:val="00D85716"/>
    <w:rsid w:val="00D8579F"/>
    <w:rsid w:val="00D87A9A"/>
    <w:rsid w:val="00D9040E"/>
    <w:rsid w:val="00D904EF"/>
    <w:rsid w:val="00D90747"/>
    <w:rsid w:val="00D9082E"/>
    <w:rsid w:val="00D90D34"/>
    <w:rsid w:val="00D90D93"/>
    <w:rsid w:val="00D90F77"/>
    <w:rsid w:val="00D913DE"/>
    <w:rsid w:val="00D91FD3"/>
    <w:rsid w:val="00D92975"/>
    <w:rsid w:val="00D92FE8"/>
    <w:rsid w:val="00D933DE"/>
    <w:rsid w:val="00D93494"/>
    <w:rsid w:val="00D94103"/>
    <w:rsid w:val="00D94F5B"/>
    <w:rsid w:val="00D9535B"/>
    <w:rsid w:val="00D95505"/>
    <w:rsid w:val="00D956CE"/>
    <w:rsid w:val="00D95EEA"/>
    <w:rsid w:val="00D97A17"/>
    <w:rsid w:val="00DA0AB7"/>
    <w:rsid w:val="00DA1565"/>
    <w:rsid w:val="00DA1947"/>
    <w:rsid w:val="00DA19AC"/>
    <w:rsid w:val="00DA1D1C"/>
    <w:rsid w:val="00DA1F0A"/>
    <w:rsid w:val="00DA28D4"/>
    <w:rsid w:val="00DA2C72"/>
    <w:rsid w:val="00DA2CC2"/>
    <w:rsid w:val="00DA4475"/>
    <w:rsid w:val="00DA49D6"/>
    <w:rsid w:val="00DA5836"/>
    <w:rsid w:val="00DA66DB"/>
    <w:rsid w:val="00DA6FC4"/>
    <w:rsid w:val="00DA72F4"/>
    <w:rsid w:val="00DA77D2"/>
    <w:rsid w:val="00DA7B72"/>
    <w:rsid w:val="00DB02D5"/>
    <w:rsid w:val="00DB0867"/>
    <w:rsid w:val="00DB10DA"/>
    <w:rsid w:val="00DB16E1"/>
    <w:rsid w:val="00DB2758"/>
    <w:rsid w:val="00DB279E"/>
    <w:rsid w:val="00DB2B25"/>
    <w:rsid w:val="00DB2FFF"/>
    <w:rsid w:val="00DB3110"/>
    <w:rsid w:val="00DB37A8"/>
    <w:rsid w:val="00DB3B0F"/>
    <w:rsid w:val="00DB4A92"/>
    <w:rsid w:val="00DB5284"/>
    <w:rsid w:val="00DB599C"/>
    <w:rsid w:val="00DB5FC1"/>
    <w:rsid w:val="00DB5FC8"/>
    <w:rsid w:val="00DB62CB"/>
    <w:rsid w:val="00DB70AA"/>
    <w:rsid w:val="00DB7297"/>
    <w:rsid w:val="00DB74FE"/>
    <w:rsid w:val="00DB7648"/>
    <w:rsid w:val="00DB7ABE"/>
    <w:rsid w:val="00DC073E"/>
    <w:rsid w:val="00DC0927"/>
    <w:rsid w:val="00DC14A1"/>
    <w:rsid w:val="00DC1565"/>
    <w:rsid w:val="00DC23D5"/>
    <w:rsid w:val="00DC2880"/>
    <w:rsid w:val="00DC3212"/>
    <w:rsid w:val="00DC33BF"/>
    <w:rsid w:val="00DC3C87"/>
    <w:rsid w:val="00DC4E58"/>
    <w:rsid w:val="00DC4ECE"/>
    <w:rsid w:val="00DC50EF"/>
    <w:rsid w:val="00DC51F7"/>
    <w:rsid w:val="00DC5B24"/>
    <w:rsid w:val="00DC5CDA"/>
    <w:rsid w:val="00DC6018"/>
    <w:rsid w:val="00DC6FAF"/>
    <w:rsid w:val="00DD10E3"/>
    <w:rsid w:val="00DD1308"/>
    <w:rsid w:val="00DD1411"/>
    <w:rsid w:val="00DD1875"/>
    <w:rsid w:val="00DD1978"/>
    <w:rsid w:val="00DD22C7"/>
    <w:rsid w:val="00DD38D5"/>
    <w:rsid w:val="00DD3BDA"/>
    <w:rsid w:val="00DD4470"/>
    <w:rsid w:val="00DD5130"/>
    <w:rsid w:val="00DD6049"/>
    <w:rsid w:val="00DD63F9"/>
    <w:rsid w:val="00DD655B"/>
    <w:rsid w:val="00DD751F"/>
    <w:rsid w:val="00DD7520"/>
    <w:rsid w:val="00DD7576"/>
    <w:rsid w:val="00DE0909"/>
    <w:rsid w:val="00DE0F07"/>
    <w:rsid w:val="00DE1511"/>
    <w:rsid w:val="00DE16E4"/>
    <w:rsid w:val="00DE20C3"/>
    <w:rsid w:val="00DE21D6"/>
    <w:rsid w:val="00DE2241"/>
    <w:rsid w:val="00DE2420"/>
    <w:rsid w:val="00DE254B"/>
    <w:rsid w:val="00DE27FE"/>
    <w:rsid w:val="00DE355F"/>
    <w:rsid w:val="00DE3EFC"/>
    <w:rsid w:val="00DE3FCC"/>
    <w:rsid w:val="00DE4534"/>
    <w:rsid w:val="00DE47C2"/>
    <w:rsid w:val="00DE4B25"/>
    <w:rsid w:val="00DE53DE"/>
    <w:rsid w:val="00DE560F"/>
    <w:rsid w:val="00DE6D73"/>
    <w:rsid w:val="00DE767D"/>
    <w:rsid w:val="00DE7766"/>
    <w:rsid w:val="00DF1978"/>
    <w:rsid w:val="00DF1E8C"/>
    <w:rsid w:val="00DF1FD5"/>
    <w:rsid w:val="00DF2630"/>
    <w:rsid w:val="00DF32A2"/>
    <w:rsid w:val="00DF32C3"/>
    <w:rsid w:val="00DF3A33"/>
    <w:rsid w:val="00DF3FE0"/>
    <w:rsid w:val="00DF4B07"/>
    <w:rsid w:val="00DF5C3E"/>
    <w:rsid w:val="00DF5EA9"/>
    <w:rsid w:val="00DF6362"/>
    <w:rsid w:val="00DF715E"/>
    <w:rsid w:val="00DF77E0"/>
    <w:rsid w:val="00DF7C1F"/>
    <w:rsid w:val="00E007F3"/>
    <w:rsid w:val="00E00A02"/>
    <w:rsid w:val="00E01DA2"/>
    <w:rsid w:val="00E029D4"/>
    <w:rsid w:val="00E02C6F"/>
    <w:rsid w:val="00E02D32"/>
    <w:rsid w:val="00E043FD"/>
    <w:rsid w:val="00E04524"/>
    <w:rsid w:val="00E04C78"/>
    <w:rsid w:val="00E05082"/>
    <w:rsid w:val="00E05AD2"/>
    <w:rsid w:val="00E05FE1"/>
    <w:rsid w:val="00E06962"/>
    <w:rsid w:val="00E07930"/>
    <w:rsid w:val="00E07C6D"/>
    <w:rsid w:val="00E10AAB"/>
    <w:rsid w:val="00E10E6D"/>
    <w:rsid w:val="00E10F41"/>
    <w:rsid w:val="00E130A4"/>
    <w:rsid w:val="00E13162"/>
    <w:rsid w:val="00E13837"/>
    <w:rsid w:val="00E13CB4"/>
    <w:rsid w:val="00E140B7"/>
    <w:rsid w:val="00E150C2"/>
    <w:rsid w:val="00E154A9"/>
    <w:rsid w:val="00E1595D"/>
    <w:rsid w:val="00E1595E"/>
    <w:rsid w:val="00E15A13"/>
    <w:rsid w:val="00E15A71"/>
    <w:rsid w:val="00E16182"/>
    <w:rsid w:val="00E16300"/>
    <w:rsid w:val="00E176D6"/>
    <w:rsid w:val="00E17A61"/>
    <w:rsid w:val="00E17E50"/>
    <w:rsid w:val="00E205D6"/>
    <w:rsid w:val="00E20ACB"/>
    <w:rsid w:val="00E20F77"/>
    <w:rsid w:val="00E2162B"/>
    <w:rsid w:val="00E21AB9"/>
    <w:rsid w:val="00E21E85"/>
    <w:rsid w:val="00E21EE8"/>
    <w:rsid w:val="00E2214A"/>
    <w:rsid w:val="00E22A88"/>
    <w:rsid w:val="00E22BB9"/>
    <w:rsid w:val="00E22EEF"/>
    <w:rsid w:val="00E2305A"/>
    <w:rsid w:val="00E2324B"/>
    <w:rsid w:val="00E23729"/>
    <w:rsid w:val="00E23AA6"/>
    <w:rsid w:val="00E23FB9"/>
    <w:rsid w:val="00E24253"/>
    <w:rsid w:val="00E24B0B"/>
    <w:rsid w:val="00E24E99"/>
    <w:rsid w:val="00E25BB8"/>
    <w:rsid w:val="00E26430"/>
    <w:rsid w:val="00E2670E"/>
    <w:rsid w:val="00E267B3"/>
    <w:rsid w:val="00E26A34"/>
    <w:rsid w:val="00E2730E"/>
    <w:rsid w:val="00E3074A"/>
    <w:rsid w:val="00E30ABA"/>
    <w:rsid w:val="00E30F46"/>
    <w:rsid w:val="00E31AF0"/>
    <w:rsid w:val="00E31D2C"/>
    <w:rsid w:val="00E31F8D"/>
    <w:rsid w:val="00E321AE"/>
    <w:rsid w:val="00E32C18"/>
    <w:rsid w:val="00E331B4"/>
    <w:rsid w:val="00E3366F"/>
    <w:rsid w:val="00E340AF"/>
    <w:rsid w:val="00E346B8"/>
    <w:rsid w:val="00E363F5"/>
    <w:rsid w:val="00E3669D"/>
    <w:rsid w:val="00E370E2"/>
    <w:rsid w:val="00E37598"/>
    <w:rsid w:val="00E379CB"/>
    <w:rsid w:val="00E40590"/>
    <w:rsid w:val="00E40A44"/>
    <w:rsid w:val="00E41066"/>
    <w:rsid w:val="00E41791"/>
    <w:rsid w:val="00E427F3"/>
    <w:rsid w:val="00E428EF"/>
    <w:rsid w:val="00E42905"/>
    <w:rsid w:val="00E42CFF"/>
    <w:rsid w:val="00E42DAB"/>
    <w:rsid w:val="00E43FA4"/>
    <w:rsid w:val="00E44456"/>
    <w:rsid w:val="00E44887"/>
    <w:rsid w:val="00E44B16"/>
    <w:rsid w:val="00E44D4E"/>
    <w:rsid w:val="00E45B01"/>
    <w:rsid w:val="00E46316"/>
    <w:rsid w:val="00E46D05"/>
    <w:rsid w:val="00E47C30"/>
    <w:rsid w:val="00E47DFF"/>
    <w:rsid w:val="00E47FAE"/>
    <w:rsid w:val="00E502F5"/>
    <w:rsid w:val="00E51022"/>
    <w:rsid w:val="00E5107C"/>
    <w:rsid w:val="00E517B4"/>
    <w:rsid w:val="00E51C0A"/>
    <w:rsid w:val="00E5250D"/>
    <w:rsid w:val="00E53285"/>
    <w:rsid w:val="00E53C49"/>
    <w:rsid w:val="00E5432C"/>
    <w:rsid w:val="00E54F14"/>
    <w:rsid w:val="00E5509D"/>
    <w:rsid w:val="00E552DA"/>
    <w:rsid w:val="00E5583A"/>
    <w:rsid w:val="00E574A5"/>
    <w:rsid w:val="00E57506"/>
    <w:rsid w:val="00E57C59"/>
    <w:rsid w:val="00E57EEB"/>
    <w:rsid w:val="00E60BE5"/>
    <w:rsid w:val="00E61C4B"/>
    <w:rsid w:val="00E6207C"/>
    <w:rsid w:val="00E637C6"/>
    <w:rsid w:val="00E63A5A"/>
    <w:rsid w:val="00E64163"/>
    <w:rsid w:val="00E64518"/>
    <w:rsid w:val="00E649D4"/>
    <w:rsid w:val="00E66775"/>
    <w:rsid w:val="00E6678C"/>
    <w:rsid w:val="00E66AEC"/>
    <w:rsid w:val="00E67198"/>
    <w:rsid w:val="00E677E3"/>
    <w:rsid w:val="00E7026A"/>
    <w:rsid w:val="00E706A9"/>
    <w:rsid w:val="00E70B06"/>
    <w:rsid w:val="00E7139C"/>
    <w:rsid w:val="00E71C7A"/>
    <w:rsid w:val="00E72312"/>
    <w:rsid w:val="00E7282A"/>
    <w:rsid w:val="00E728D6"/>
    <w:rsid w:val="00E735A4"/>
    <w:rsid w:val="00E74906"/>
    <w:rsid w:val="00E74D78"/>
    <w:rsid w:val="00E7537D"/>
    <w:rsid w:val="00E7538A"/>
    <w:rsid w:val="00E75A6A"/>
    <w:rsid w:val="00E75C28"/>
    <w:rsid w:val="00E7664D"/>
    <w:rsid w:val="00E7692D"/>
    <w:rsid w:val="00E76E39"/>
    <w:rsid w:val="00E771F9"/>
    <w:rsid w:val="00E772EA"/>
    <w:rsid w:val="00E77BF9"/>
    <w:rsid w:val="00E815B8"/>
    <w:rsid w:val="00E81CF3"/>
    <w:rsid w:val="00E8281F"/>
    <w:rsid w:val="00E83154"/>
    <w:rsid w:val="00E83341"/>
    <w:rsid w:val="00E834B8"/>
    <w:rsid w:val="00E8363D"/>
    <w:rsid w:val="00E83760"/>
    <w:rsid w:val="00E83B2A"/>
    <w:rsid w:val="00E84AE8"/>
    <w:rsid w:val="00E84E75"/>
    <w:rsid w:val="00E84F9C"/>
    <w:rsid w:val="00E856EB"/>
    <w:rsid w:val="00E85D5C"/>
    <w:rsid w:val="00E8622E"/>
    <w:rsid w:val="00E864E9"/>
    <w:rsid w:val="00E86ABC"/>
    <w:rsid w:val="00E876AB"/>
    <w:rsid w:val="00E877CB"/>
    <w:rsid w:val="00E87F76"/>
    <w:rsid w:val="00E90237"/>
    <w:rsid w:val="00E90CBF"/>
    <w:rsid w:val="00E91A25"/>
    <w:rsid w:val="00E92078"/>
    <w:rsid w:val="00E92090"/>
    <w:rsid w:val="00E92255"/>
    <w:rsid w:val="00E93879"/>
    <w:rsid w:val="00E93BDA"/>
    <w:rsid w:val="00E95483"/>
    <w:rsid w:val="00E956BC"/>
    <w:rsid w:val="00E95F4F"/>
    <w:rsid w:val="00E974F4"/>
    <w:rsid w:val="00E97CCA"/>
    <w:rsid w:val="00EA001F"/>
    <w:rsid w:val="00EA07A5"/>
    <w:rsid w:val="00EA170A"/>
    <w:rsid w:val="00EA1794"/>
    <w:rsid w:val="00EA1E96"/>
    <w:rsid w:val="00EA1EAA"/>
    <w:rsid w:val="00EA31C8"/>
    <w:rsid w:val="00EA3279"/>
    <w:rsid w:val="00EA337A"/>
    <w:rsid w:val="00EA38DB"/>
    <w:rsid w:val="00EA3CD8"/>
    <w:rsid w:val="00EA3F09"/>
    <w:rsid w:val="00EA4D3A"/>
    <w:rsid w:val="00EA4ED3"/>
    <w:rsid w:val="00EA515C"/>
    <w:rsid w:val="00EA5280"/>
    <w:rsid w:val="00EA5A77"/>
    <w:rsid w:val="00EA6933"/>
    <w:rsid w:val="00EA70E4"/>
    <w:rsid w:val="00EA794A"/>
    <w:rsid w:val="00EB0819"/>
    <w:rsid w:val="00EB0A3C"/>
    <w:rsid w:val="00EB1BBB"/>
    <w:rsid w:val="00EB31B4"/>
    <w:rsid w:val="00EB3286"/>
    <w:rsid w:val="00EB3EFD"/>
    <w:rsid w:val="00EB40D9"/>
    <w:rsid w:val="00EB470B"/>
    <w:rsid w:val="00EB4B96"/>
    <w:rsid w:val="00EB4CBE"/>
    <w:rsid w:val="00EB4DCB"/>
    <w:rsid w:val="00EB54B2"/>
    <w:rsid w:val="00EB6206"/>
    <w:rsid w:val="00EC01D1"/>
    <w:rsid w:val="00EC0DFB"/>
    <w:rsid w:val="00EC1404"/>
    <w:rsid w:val="00EC1582"/>
    <w:rsid w:val="00EC1AC7"/>
    <w:rsid w:val="00EC1F6C"/>
    <w:rsid w:val="00EC20CF"/>
    <w:rsid w:val="00EC2A59"/>
    <w:rsid w:val="00EC348C"/>
    <w:rsid w:val="00EC34B3"/>
    <w:rsid w:val="00EC3518"/>
    <w:rsid w:val="00EC35BE"/>
    <w:rsid w:val="00EC3A3B"/>
    <w:rsid w:val="00EC3EBF"/>
    <w:rsid w:val="00EC429C"/>
    <w:rsid w:val="00EC430F"/>
    <w:rsid w:val="00EC4FE5"/>
    <w:rsid w:val="00EC51BD"/>
    <w:rsid w:val="00EC541E"/>
    <w:rsid w:val="00EC6D6F"/>
    <w:rsid w:val="00EC7B8F"/>
    <w:rsid w:val="00EC7D0B"/>
    <w:rsid w:val="00ED098A"/>
    <w:rsid w:val="00ED11DE"/>
    <w:rsid w:val="00ED19CA"/>
    <w:rsid w:val="00ED1E54"/>
    <w:rsid w:val="00ED29B9"/>
    <w:rsid w:val="00ED5693"/>
    <w:rsid w:val="00ED5981"/>
    <w:rsid w:val="00ED5F3B"/>
    <w:rsid w:val="00ED6579"/>
    <w:rsid w:val="00ED666D"/>
    <w:rsid w:val="00ED7AA9"/>
    <w:rsid w:val="00EE0E28"/>
    <w:rsid w:val="00EE198E"/>
    <w:rsid w:val="00EE20B2"/>
    <w:rsid w:val="00EE2110"/>
    <w:rsid w:val="00EE317C"/>
    <w:rsid w:val="00EE3296"/>
    <w:rsid w:val="00EE3380"/>
    <w:rsid w:val="00EE3BEB"/>
    <w:rsid w:val="00EE3CF8"/>
    <w:rsid w:val="00EE4003"/>
    <w:rsid w:val="00EE4275"/>
    <w:rsid w:val="00EE53B7"/>
    <w:rsid w:val="00EE53F0"/>
    <w:rsid w:val="00EE62EF"/>
    <w:rsid w:val="00EE723E"/>
    <w:rsid w:val="00EE779E"/>
    <w:rsid w:val="00EE7BF3"/>
    <w:rsid w:val="00EE7F6D"/>
    <w:rsid w:val="00EE7FB4"/>
    <w:rsid w:val="00EF017D"/>
    <w:rsid w:val="00EF0468"/>
    <w:rsid w:val="00EF13B8"/>
    <w:rsid w:val="00EF153B"/>
    <w:rsid w:val="00EF1D01"/>
    <w:rsid w:val="00EF1D2E"/>
    <w:rsid w:val="00EF1D40"/>
    <w:rsid w:val="00EF22D9"/>
    <w:rsid w:val="00EF2798"/>
    <w:rsid w:val="00EF4854"/>
    <w:rsid w:val="00EF48EB"/>
    <w:rsid w:val="00EF4CC3"/>
    <w:rsid w:val="00EF55AE"/>
    <w:rsid w:val="00EF59CF"/>
    <w:rsid w:val="00EF637B"/>
    <w:rsid w:val="00EF64BD"/>
    <w:rsid w:val="00EF65F7"/>
    <w:rsid w:val="00EF6AD4"/>
    <w:rsid w:val="00EF7C97"/>
    <w:rsid w:val="00F00411"/>
    <w:rsid w:val="00F0138E"/>
    <w:rsid w:val="00F0150B"/>
    <w:rsid w:val="00F02988"/>
    <w:rsid w:val="00F03813"/>
    <w:rsid w:val="00F04F9C"/>
    <w:rsid w:val="00F052CA"/>
    <w:rsid w:val="00F06E82"/>
    <w:rsid w:val="00F10A4B"/>
    <w:rsid w:val="00F11A3D"/>
    <w:rsid w:val="00F123A9"/>
    <w:rsid w:val="00F12776"/>
    <w:rsid w:val="00F12DF7"/>
    <w:rsid w:val="00F1326A"/>
    <w:rsid w:val="00F143D1"/>
    <w:rsid w:val="00F14E6E"/>
    <w:rsid w:val="00F163AC"/>
    <w:rsid w:val="00F16AC6"/>
    <w:rsid w:val="00F171CD"/>
    <w:rsid w:val="00F17365"/>
    <w:rsid w:val="00F17EF4"/>
    <w:rsid w:val="00F200B7"/>
    <w:rsid w:val="00F20E91"/>
    <w:rsid w:val="00F216A3"/>
    <w:rsid w:val="00F2172C"/>
    <w:rsid w:val="00F220A5"/>
    <w:rsid w:val="00F22241"/>
    <w:rsid w:val="00F22E2F"/>
    <w:rsid w:val="00F23250"/>
    <w:rsid w:val="00F23592"/>
    <w:rsid w:val="00F23672"/>
    <w:rsid w:val="00F23C27"/>
    <w:rsid w:val="00F23CF4"/>
    <w:rsid w:val="00F2614D"/>
    <w:rsid w:val="00F27061"/>
    <w:rsid w:val="00F27090"/>
    <w:rsid w:val="00F27547"/>
    <w:rsid w:val="00F27EDE"/>
    <w:rsid w:val="00F30D72"/>
    <w:rsid w:val="00F32355"/>
    <w:rsid w:val="00F324CB"/>
    <w:rsid w:val="00F32DDB"/>
    <w:rsid w:val="00F346BA"/>
    <w:rsid w:val="00F34E95"/>
    <w:rsid w:val="00F3523E"/>
    <w:rsid w:val="00F352A7"/>
    <w:rsid w:val="00F35426"/>
    <w:rsid w:val="00F357CB"/>
    <w:rsid w:val="00F35B00"/>
    <w:rsid w:val="00F35BAC"/>
    <w:rsid w:val="00F3638C"/>
    <w:rsid w:val="00F370E7"/>
    <w:rsid w:val="00F3754E"/>
    <w:rsid w:val="00F4003D"/>
    <w:rsid w:val="00F4007A"/>
    <w:rsid w:val="00F40AEF"/>
    <w:rsid w:val="00F40FE0"/>
    <w:rsid w:val="00F41130"/>
    <w:rsid w:val="00F4156F"/>
    <w:rsid w:val="00F41D0E"/>
    <w:rsid w:val="00F42382"/>
    <w:rsid w:val="00F42EAA"/>
    <w:rsid w:val="00F4325C"/>
    <w:rsid w:val="00F44825"/>
    <w:rsid w:val="00F44C37"/>
    <w:rsid w:val="00F44FA6"/>
    <w:rsid w:val="00F457E6"/>
    <w:rsid w:val="00F45AC4"/>
    <w:rsid w:val="00F45F8C"/>
    <w:rsid w:val="00F4604C"/>
    <w:rsid w:val="00F466B2"/>
    <w:rsid w:val="00F469D2"/>
    <w:rsid w:val="00F47101"/>
    <w:rsid w:val="00F47734"/>
    <w:rsid w:val="00F477C1"/>
    <w:rsid w:val="00F47968"/>
    <w:rsid w:val="00F5047D"/>
    <w:rsid w:val="00F513BE"/>
    <w:rsid w:val="00F51DA7"/>
    <w:rsid w:val="00F51DCC"/>
    <w:rsid w:val="00F521C4"/>
    <w:rsid w:val="00F52491"/>
    <w:rsid w:val="00F53112"/>
    <w:rsid w:val="00F53265"/>
    <w:rsid w:val="00F534B4"/>
    <w:rsid w:val="00F536CC"/>
    <w:rsid w:val="00F540B6"/>
    <w:rsid w:val="00F5490C"/>
    <w:rsid w:val="00F56CD0"/>
    <w:rsid w:val="00F573E2"/>
    <w:rsid w:val="00F5775F"/>
    <w:rsid w:val="00F579FC"/>
    <w:rsid w:val="00F6011B"/>
    <w:rsid w:val="00F60B17"/>
    <w:rsid w:val="00F60C1A"/>
    <w:rsid w:val="00F60E9A"/>
    <w:rsid w:val="00F611E4"/>
    <w:rsid w:val="00F62A05"/>
    <w:rsid w:val="00F62EFB"/>
    <w:rsid w:val="00F62F14"/>
    <w:rsid w:val="00F63484"/>
    <w:rsid w:val="00F635A9"/>
    <w:rsid w:val="00F6455D"/>
    <w:rsid w:val="00F64A59"/>
    <w:rsid w:val="00F64BA7"/>
    <w:rsid w:val="00F6540D"/>
    <w:rsid w:val="00F654A0"/>
    <w:rsid w:val="00F655E3"/>
    <w:rsid w:val="00F6580A"/>
    <w:rsid w:val="00F662BA"/>
    <w:rsid w:val="00F667D0"/>
    <w:rsid w:val="00F66E3A"/>
    <w:rsid w:val="00F6730B"/>
    <w:rsid w:val="00F673A2"/>
    <w:rsid w:val="00F678BB"/>
    <w:rsid w:val="00F679E1"/>
    <w:rsid w:val="00F71D18"/>
    <w:rsid w:val="00F738AB"/>
    <w:rsid w:val="00F740D6"/>
    <w:rsid w:val="00F74347"/>
    <w:rsid w:val="00F74BAE"/>
    <w:rsid w:val="00F756BC"/>
    <w:rsid w:val="00F758BA"/>
    <w:rsid w:val="00F75D35"/>
    <w:rsid w:val="00F76AB0"/>
    <w:rsid w:val="00F7720F"/>
    <w:rsid w:val="00F77514"/>
    <w:rsid w:val="00F77CC3"/>
    <w:rsid w:val="00F77E17"/>
    <w:rsid w:val="00F800DA"/>
    <w:rsid w:val="00F8034A"/>
    <w:rsid w:val="00F80EFC"/>
    <w:rsid w:val="00F80F81"/>
    <w:rsid w:val="00F8180F"/>
    <w:rsid w:val="00F829FB"/>
    <w:rsid w:val="00F82E59"/>
    <w:rsid w:val="00F82E60"/>
    <w:rsid w:val="00F83CBD"/>
    <w:rsid w:val="00F86193"/>
    <w:rsid w:val="00F86209"/>
    <w:rsid w:val="00F86735"/>
    <w:rsid w:val="00F868F3"/>
    <w:rsid w:val="00F86C60"/>
    <w:rsid w:val="00F86CBE"/>
    <w:rsid w:val="00F86F38"/>
    <w:rsid w:val="00F871F2"/>
    <w:rsid w:val="00F920E7"/>
    <w:rsid w:val="00F92257"/>
    <w:rsid w:val="00F927B4"/>
    <w:rsid w:val="00F92837"/>
    <w:rsid w:val="00F9305A"/>
    <w:rsid w:val="00F93CA7"/>
    <w:rsid w:val="00F93D05"/>
    <w:rsid w:val="00F93F0D"/>
    <w:rsid w:val="00F943A4"/>
    <w:rsid w:val="00F94EB8"/>
    <w:rsid w:val="00F95040"/>
    <w:rsid w:val="00F95B81"/>
    <w:rsid w:val="00F97AB8"/>
    <w:rsid w:val="00F97B9D"/>
    <w:rsid w:val="00FA0355"/>
    <w:rsid w:val="00FA083C"/>
    <w:rsid w:val="00FA0D1D"/>
    <w:rsid w:val="00FA1094"/>
    <w:rsid w:val="00FA145F"/>
    <w:rsid w:val="00FA18D0"/>
    <w:rsid w:val="00FA19E3"/>
    <w:rsid w:val="00FA1AF1"/>
    <w:rsid w:val="00FA2085"/>
    <w:rsid w:val="00FA2653"/>
    <w:rsid w:val="00FA2C0C"/>
    <w:rsid w:val="00FA2CB1"/>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310C"/>
    <w:rsid w:val="00FB3AF2"/>
    <w:rsid w:val="00FB45A6"/>
    <w:rsid w:val="00FB5326"/>
    <w:rsid w:val="00FB59EA"/>
    <w:rsid w:val="00FB5B85"/>
    <w:rsid w:val="00FB5F97"/>
    <w:rsid w:val="00FC158F"/>
    <w:rsid w:val="00FC17C5"/>
    <w:rsid w:val="00FC18B8"/>
    <w:rsid w:val="00FC2281"/>
    <w:rsid w:val="00FC2413"/>
    <w:rsid w:val="00FC2426"/>
    <w:rsid w:val="00FC2960"/>
    <w:rsid w:val="00FC31BD"/>
    <w:rsid w:val="00FC356B"/>
    <w:rsid w:val="00FC3A61"/>
    <w:rsid w:val="00FC473B"/>
    <w:rsid w:val="00FC47A4"/>
    <w:rsid w:val="00FC6198"/>
    <w:rsid w:val="00FC6C28"/>
    <w:rsid w:val="00FD01A4"/>
    <w:rsid w:val="00FD02B3"/>
    <w:rsid w:val="00FD0FFC"/>
    <w:rsid w:val="00FD10D4"/>
    <w:rsid w:val="00FD1346"/>
    <w:rsid w:val="00FD1914"/>
    <w:rsid w:val="00FD24BB"/>
    <w:rsid w:val="00FD24D5"/>
    <w:rsid w:val="00FD2BE2"/>
    <w:rsid w:val="00FD3A2D"/>
    <w:rsid w:val="00FD3ED4"/>
    <w:rsid w:val="00FD415D"/>
    <w:rsid w:val="00FD69D5"/>
    <w:rsid w:val="00FD708C"/>
    <w:rsid w:val="00FE0BEB"/>
    <w:rsid w:val="00FE175B"/>
    <w:rsid w:val="00FE1C1C"/>
    <w:rsid w:val="00FE1DCB"/>
    <w:rsid w:val="00FE239B"/>
    <w:rsid w:val="00FE295B"/>
    <w:rsid w:val="00FE325B"/>
    <w:rsid w:val="00FE3CB2"/>
    <w:rsid w:val="00FE456D"/>
    <w:rsid w:val="00FE47AC"/>
    <w:rsid w:val="00FE5547"/>
    <w:rsid w:val="00FE5A0C"/>
    <w:rsid w:val="00FE613B"/>
    <w:rsid w:val="00FE663E"/>
    <w:rsid w:val="00FE6961"/>
    <w:rsid w:val="00FE7696"/>
    <w:rsid w:val="00FE7A5D"/>
    <w:rsid w:val="00FE7E58"/>
    <w:rsid w:val="00FF01C4"/>
    <w:rsid w:val="00FF1948"/>
    <w:rsid w:val="00FF1E62"/>
    <w:rsid w:val="00FF2B1A"/>
    <w:rsid w:val="00FF301F"/>
    <w:rsid w:val="00FF30E2"/>
    <w:rsid w:val="00FF34BC"/>
    <w:rsid w:val="00FF351F"/>
    <w:rsid w:val="00FF5447"/>
    <w:rsid w:val="00FF59D1"/>
    <w:rsid w:val="00FF6993"/>
    <w:rsid w:val="00FF6A49"/>
    <w:rsid w:val="00FF6CDC"/>
    <w:rsid w:val="00FF72EE"/>
    <w:rsid w:val="00FF7C5B"/>
    <w:rsid w:val="044B4A98"/>
    <w:rsid w:val="126F35CA"/>
    <w:rsid w:val="299A4EEA"/>
    <w:rsid w:val="48635B8E"/>
    <w:rsid w:val="660D1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691DEA"/>
  <w15:docId w15:val="{5007C2AA-AE25-45ED-AC85-75FAED5D8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NormalIndent">
    <w:name w:val="Normal Indent"/>
    <w:basedOn w:val="Normal"/>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semiHidden/>
    <w:unhideWhenUsed/>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qFormat/>
    <w:pPr>
      <w:spacing w:line="240" w:lineRule="auto"/>
    </w:pPr>
    <w:rPr>
      <w:rFonts w:ascii="Arial" w:eastAsia="Times New Roman"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pPr>
      <w:tabs>
        <w:tab w:val="left" w:pos="1320"/>
        <w:tab w:val="right" w:leader="dot" w:pos="9350"/>
      </w:tabs>
      <w:spacing w:after="100" w:line="240" w:lineRule="auto"/>
      <w:ind w:left="1170" w:hanging="1170"/>
    </w:pPr>
    <w:rPr>
      <w:rFonts w:eastAsia="Times New Roman"/>
      <w:sz w:val="20"/>
      <w:lang w:eastAsia="en-US"/>
    </w:rPr>
  </w:style>
  <w:style w:type="paragraph" w:styleId="List">
    <w:name w:val="List"/>
    <w:basedOn w:val="Normal"/>
    <w:uiPriority w:val="99"/>
    <w:semiHidden/>
    <w:unhideWhenUsed/>
    <w:pPr>
      <w:ind w:left="200" w:hangingChars="200" w:hanging="200"/>
      <w:contextualSpacing/>
    </w:pPr>
  </w:style>
  <w:style w:type="paragraph" w:styleId="List5">
    <w:name w:val="List 5"/>
    <w:basedOn w:val="Normal"/>
    <w:uiPriority w:val="99"/>
    <w:semiHidden/>
    <w:unhideWhenUsed/>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Emphasis">
    <w:name w:val="Emphasis"/>
    <w:uiPriority w:val="20"/>
    <w:qFormat/>
    <w:rPr>
      <w:color w:val="CC0000"/>
    </w:rPr>
  </w:style>
  <w:style w:type="character" w:styleId="Hyperlink">
    <w:name w:val="Hyperlink"/>
    <w:rPr>
      <w:color w:val="0000FF"/>
      <w:u w:val="single"/>
    </w:rPr>
  </w:style>
  <w:style w:type="character" w:styleId="CommentReference">
    <w:name w:val="annotation reference"/>
    <w:uiPriority w:val="99"/>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ListParagraph2">
    <w:name w:val="List Paragraph2"/>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
    <w:name w:val="修订1"/>
    <w:hidden/>
    <w:uiPriority w:val="99"/>
    <w:semiHidden/>
    <w:rPr>
      <w:rFonts w:ascii="Times New Roman" w:hAnsi="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NOZchn">
    <w:name w:val="NO Zchn"/>
    <w:link w:val="NO"/>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宋体"/>
      <w:lang w:val="en-GB" w:eastAsia="ja-JP"/>
    </w:rPr>
  </w:style>
  <w:style w:type="paragraph" w:customStyle="1" w:styleId="ListParagraph1">
    <w:name w:val="List Paragraph1"/>
    <w:basedOn w:val="Normal"/>
    <w:link w:val="Char"/>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rPr>
  </w:style>
  <w:style w:type="character" w:customStyle="1" w:styleId="Char">
    <w:name w:val="列出段落 Char"/>
    <w:link w:val="ListParagraph1"/>
    <w:uiPriority w:val="34"/>
    <w:qFormat/>
    <w:locked/>
    <w:rPr>
      <w:rFonts w:ascii="Times New Roman" w:eastAsia="Times New Roman" w:hAnsi="Times New Roman"/>
      <w:kern w:val="2"/>
      <w:sz w:val="21"/>
      <w:szCs w:val="24"/>
      <w:lang w:val="zh-CN"/>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qFormat/>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Pr>
      <w:lang w:eastAsia="en-US"/>
    </w:rPr>
  </w:style>
  <w:style w:type="character" w:customStyle="1" w:styleId="a">
    <w:name w:val="批注文字 字符"/>
    <w:uiPriority w:val="99"/>
    <w:qFormat/>
    <w:rPr>
      <w:rFonts w:ascii="Times New Roman" w:hAnsi="Times New Roman"/>
      <w:lang w:val="en-GB" w:eastAsia="en-US"/>
    </w:rPr>
  </w:style>
  <w:style w:type="paragraph" w:customStyle="1" w:styleId="B3">
    <w:name w:val="B3"/>
    <w:basedOn w:val="List3"/>
    <w:link w:val="B3Char2"/>
    <w:qFormat/>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List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ascii="Times New Roman" w:eastAsia="Times New Roman" w:hAnsi="Times New Roman"/>
      <w:lang w:val="en-GB" w:eastAsia="ja-JP"/>
    </w:rPr>
  </w:style>
  <w:style w:type="character" w:customStyle="1" w:styleId="BodyTextChar">
    <w:name w:val="Body Text Char"/>
    <w:link w:val="BodyText"/>
    <w:qFormat/>
    <w:rPr>
      <w:rFonts w:ascii="Arial" w:eastAsia="Times New Roman" w:hAnsi="Arial"/>
      <w:lang w:val="en-GB"/>
    </w:rPr>
  </w:style>
  <w:style w:type="character" w:customStyle="1" w:styleId="a0">
    <w:name w:val="列表段落 字符"/>
    <w:uiPriority w:val="34"/>
    <w:qFormat/>
    <w:locked/>
    <w:rPr>
      <w:rFonts w:ascii="Times" w:eastAsia="Batang" w:hAnsi="Times" w:cs="Times"/>
      <w:szCs w:val="24"/>
      <w:lang w:val="en-GB" w:eastAsia="zh-CN"/>
    </w:rPr>
  </w:style>
  <w:style w:type="paragraph" w:customStyle="1" w:styleId="2">
    <w:name w:val="标题2"/>
    <w:basedOn w:val="Normal"/>
    <w:qFormat/>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Proposal-HW">
    <w:name w:val="Proposal-HW"/>
    <w:basedOn w:val="Normal"/>
    <w:link w:val="Proposal-HWChar"/>
    <w:qFormat/>
    <w:pPr>
      <w:spacing w:after="180" w:line="240" w:lineRule="auto"/>
      <w:ind w:left="1132" w:hangingChars="564" w:hanging="1132"/>
      <w:jc w:val="left"/>
    </w:pPr>
    <w:rPr>
      <w:rFonts w:eastAsia="Times New Roman"/>
      <w:b/>
      <w:sz w:val="20"/>
      <w:lang w:eastAsia="en-GB"/>
    </w:rPr>
  </w:style>
  <w:style w:type="character" w:customStyle="1" w:styleId="Proposal-HWChar">
    <w:name w:val="Proposal-HW Char"/>
    <w:link w:val="Proposal-HW"/>
    <w:rPr>
      <w:rFonts w:ascii="Times New Roman" w:eastAsia="Times New Roman" w:hAnsi="Times New Roman"/>
      <w:b/>
      <w:lang w:val="en-GB" w:eastAsia="en-GB"/>
    </w:rPr>
  </w:style>
  <w:style w:type="paragraph" w:customStyle="1" w:styleId="SubHeading">
    <w:name w:val="SubHeading"/>
    <w:basedOn w:val="Normal"/>
    <w:next w:val="Doc-title"/>
    <w:link w:val="SubHeadingChar"/>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20">
    <w:name w:val="标题 2 字符"/>
    <w:uiPriority w:val="9"/>
    <w:rPr>
      <w:rFonts w:ascii="Arial" w:hAnsi="Arial" w:cs="Arial"/>
      <w:b/>
      <w:szCs w:val="36"/>
      <w:lang w:val="en-GB"/>
    </w:rPr>
  </w:style>
  <w:style w:type="paragraph" w:customStyle="1" w:styleId="EditorsNote">
    <w:name w:val="Editor's Note"/>
    <w:basedOn w:val="NO"/>
    <w:link w:val="EditorsNoteChar"/>
    <w:qFormat/>
    <w:pPr>
      <w:ind w:left="1559" w:hanging="1276"/>
    </w:pPr>
    <w:rPr>
      <w:rFonts w:eastAsia="Times New Roman"/>
      <w:color w:val="FF0000"/>
      <w:lang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paragraph" w:styleId="ListParagraph">
    <w:name w:val="List Paragraph"/>
    <w:aliases w:val="- Bullets,Lista1,1st level - Bullet List Paragraph,Lettre d'introduction,Paragrafo elenco,Normal bullet 2,Bullet list,Numbered List,Task Body,Viñetas (Inicio Parrafo),3 Txt tabla,Zerrenda-paragrafoa,Lista viñetas,목록 단"/>
    <w:basedOn w:val="Normal"/>
    <w:link w:val="ListParagraphChar"/>
    <w:uiPriority w:val="34"/>
    <w:qFormat/>
    <w:pPr>
      <w:spacing w:after="0" w:line="240" w:lineRule="auto"/>
      <w:ind w:left="720"/>
    </w:pPr>
    <w:rPr>
      <w:rFonts w:ascii="等线" w:hAnsi="宋体" w:cs="宋体"/>
      <w:sz w:val="21"/>
      <w:szCs w:val="21"/>
      <w:lang w:val="en-US"/>
    </w:rPr>
  </w:style>
  <w:style w:type="character" w:customStyle="1" w:styleId="text-only">
    <w:name w:val="text-only"/>
    <w:basedOn w:val="DefaultParagraphFont"/>
    <w:qFormat/>
  </w:style>
  <w:style w:type="paragraph" w:customStyle="1" w:styleId="richtextdocs-listitem">
    <w:name w:val="richtextdocs-listitem"/>
    <w:basedOn w:val="Normal"/>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HTMLPreformattedChar">
    <w:name w:val="HTML Preformatted Char"/>
    <w:basedOn w:val="DefaultParagraphFont"/>
    <w:link w:val="HTMLPreformatted"/>
    <w:uiPriority w:val="99"/>
    <w:semiHidden/>
    <w:rPr>
      <w:rFonts w:ascii="宋体" w:hAnsi="宋体" w:cs="宋体"/>
      <w:sz w:val="24"/>
      <w:szCs w:val="24"/>
    </w:rPr>
  </w:style>
  <w:style w:type="character" w:customStyle="1" w:styleId="message-timestamp">
    <w:name w:val="message-timestamp"/>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line="240" w:lineRule="auto"/>
      <w:textAlignment w:val="auto"/>
    </w:pPr>
    <w:rPr>
      <w:sz w:val="20"/>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Numbered List Char,Task Body Char,Viñetas (Inicio Parrafo) Char,3 Txt tabla Char"/>
    <w:basedOn w:val="DefaultParagraphFont"/>
    <w:link w:val="ListParagraph"/>
    <w:uiPriority w:val="34"/>
    <w:qFormat/>
    <w:rPr>
      <w:rFonts w:ascii="等线" w:hAnsi="宋体" w:cs="宋体"/>
      <w:sz w:val="21"/>
      <w:szCs w:val="21"/>
    </w:rPr>
  </w:style>
  <w:style w:type="paragraph" w:styleId="Revision">
    <w:name w:val="Revision"/>
    <w:hidden/>
    <w:uiPriority w:val="99"/>
    <w:unhideWhenUsed/>
    <w:rsid w:val="00E6207C"/>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787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E64D7C68-C914-40BC-9C5B-1F1A50144064" TargetMode="Externa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06B2-FC09-4FEA-BF73-4B1597F474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4370</Words>
  <Characters>24912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y1021</dc:creator>
  <cp:lastModifiedBy>Yi2-Xiaomi</cp:lastModifiedBy>
  <cp:revision>4</cp:revision>
  <cp:lastPrinted>2019-12-04T04:04:00Z</cp:lastPrinted>
  <dcterms:created xsi:type="dcterms:W3CDTF">2025-05-09T02:59:00Z</dcterms:created>
  <dcterms:modified xsi:type="dcterms:W3CDTF">2025-05-09T09:53:00Z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4160700aa811f080004fac00004fac">
    <vt:lpwstr>CWM+mLbyHfWeAKmdG9Mr77CEkPKozrhACVDqwhUlTDThJsNRRUiFLnuM+A5Fghoe4WYXU7YrSft4wGl9/bhgEDQhw==</vt:lpwstr>
  </property>
  <property fmtid="{D5CDD505-2E9C-101B-9397-08002B2CF9AE}" pid="3" name="KSOTemplateDocerSaveRecord">
    <vt:lpwstr>eyJoZGlkIjoiM2E0ZGI3Yjg3MGY5ZWZhZDkzMzE3YTk5OWI1ZWQxMTkiLCJ1c2VySWQiOiIzMTAxODg0MzQifQ==</vt:lpwstr>
  </property>
  <property fmtid="{D5CDD505-2E9C-101B-9397-08002B2CF9AE}" pid="4" name="KSOProductBuildVer">
    <vt:lpwstr>2052-12.1.0.21171</vt:lpwstr>
  </property>
  <property fmtid="{D5CDD505-2E9C-101B-9397-08002B2CF9AE}" pid="5" name="ICV">
    <vt:lpwstr>5CF196FAEBA44E638E8FA150FDDC4314_13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1746688379</vt:lpwstr>
  </property>
</Properties>
</file>